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61A" w:rsidRPr="00F802B8" w:rsidRDefault="004E761A" w:rsidP="001E3697">
      <w:pPr>
        <w:jc w:val="right"/>
        <w:rPr>
          <w:b/>
          <w:szCs w:val="24"/>
        </w:rPr>
      </w:pPr>
      <w:r w:rsidRPr="00F802B8">
        <w:rPr>
          <w:b/>
          <w:szCs w:val="24"/>
        </w:rPr>
        <w:t>17. sz. melléklet</w:t>
      </w:r>
    </w:p>
    <w:p w:rsidR="004E761A" w:rsidRPr="00F802B8" w:rsidRDefault="004E761A" w:rsidP="001E3697">
      <w:pPr>
        <w:jc w:val="center"/>
        <w:rPr>
          <w:b/>
          <w:szCs w:val="24"/>
        </w:rPr>
      </w:pPr>
      <w:r w:rsidRPr="00F802B8">
        <w:rPr>
          <w:b/>
          <w:szCs w:val="24"/>
        </w:rPr>
        <w:t>D/</w:t>
      </w:r>
    </w:p>
    <w:p w:rsidR="004E761A" w:rsidRDefault="004E761A" w:rsidP="00F802B8">
      <w:pPr>
        <w:jc w:val="center"/>
        <w:rPr>
          <w:b/>
          <w:szCs w:val="24"/>
          <w:u w:val="single"/>
        </w:rPr>
      </w:pPr>
      <w:r w:rsidRPr="00F802B8">
        <w:rPr>
          <w:b/>
          <w:szCs w:val="24"/>
          <w:u w:val="single"/>
        </w:rPr>
        <w:t xml:space="preserve">Több éves kihatással járó feladatok előirányzatai </w:t>
      </w:r>
      <w:r>
        <w:rPr>
          <w:b/>
          <w:szCs w:val="24"/>
          <w:u w:val="single"/>
        </w:rPr>
        <w:t>–</w:t>
      </w:r>
      <w:r w:rsidRPr="00F802B8">
        <w:rPr>
          <w:b/>
          <w:szCs w:val="24"/>
          <w:u w:val="single"/>
        </w:rPr>
        <w:t xml:space="preserve"> </w:t>
      </w:r>
      <w:r>
        <w:rPr>
          <w:b/>
          <w:szCs w:val="24"/>
          <w:u w:val="single"/>
        </w:rPr>
        <w:t xml:space="preserve">2011. évi </w:t>
      </w:r>
      <w:r w:rsidRPr="00F802B8">
        <w:rPr>
          <w:b/>
          <w:szCs w:val="24"/>
          <w:u w:val="single"/>
        </w:rPr>
        <w:t>pályázatok</w:t>
      </w:r>
    </w:p>
    <w:p w:rsidR="004E761A" w:rsidRPr="00F802B8" w:rsidRDefault="004E761A" w:rsidP="00F802B8">
      <w:pPr>
        <w:jc w:val="both"/>
        <w:rPr>
          <w:b/>
          <w:szCs w:val="24"/>
        </w:rPr>
      </w:pPr>
    </w:p>
    <w:p w:rsidR="004E761A" w:rsidRPr="00F802B8" w:rsidRDefault="004E761A" w:rsidP="00F802B8">
      <w:pPr>
        <w:numPr>
          <w:ilvl w:val="0"/>
          <w:numId w:val="9"/>
        </w:numPr>
        <w:spacing w:after="0" w:line="240" w:lineRule="auto"/>
        <w:jc w:val="both"/>
        <w:rPr>
          <w:b/>
          <w:szCs w:val="24"/>
        </w:rPr>
      </w:pPr>
      <w:r w:rsidRPr="00F802B8">
        <w:rPr>
          <w:b/>
          <w:i/>
          <w:szCs w:val="24"/>
        </w:rPr>
        <w:t>Korábbi években elnyert pályázatok, me</w:t>
      </w:r>
      <w:r>
        <w:rPr>
          <w:b/>
          <w:i/>
          <w:szCs w:val="24"/>
        </w:rPr>
        <w:t>lyek megvalósítása érinti a 2011</w:t>
      </w:r>
      <w:r w:rsidRPr="00F802B8">
        <w:rPr>
          <w:b/>
          <w:i/>
          <w:szCs w:val="24"/>
        </w:rPr>
        <w:t>-es évet</w:t>
      </w:r>
    </w:p>
    <w:p w:rsidR="004E761A" w:rsidRDefault="004E761A" w:rsidP="00741D5C">
      <w:pPr>
        <w:spacing w:after="0" w:line="240" w:lineRule="auto"/>
        <w:jc w:val="both"/>
        <w:rPr>
          <w:b/>
          <w:szCs w:val="24"/>
        </w:rPr>
      </w:pPr>
    </w:p>
    <w:p w:rsidR="004E761A" w:rsidRDefault="004E761A" w:rsidP="00741D5C">
      <w:pPr>
        <w:spacing w:after="0" w:line="240" w:lineRule="auto"/>
        <w:jc w:val="both"/>
        <w:rPr>
          <w:b/>
          <w:szCs w:val="24"/>
        </w:rPr>
      </w:pPr>
    </w:p>
    <w:p w:rsidR="004E761A" w:rsidRDefault="004E761A" w:rsidP="00741D5C">
      <w:pPr>
        <w:spacing w:after="0" w:line="240" w:lineRule="auto"/>
        <w:jc w:val="both"/>
        <w:rPr>
          <w:b/>
          <w:szCs w:val="24"/>
        </w:rPr>
      </w:pPr>
      <w:r>
        <w:rPr>
          <w:b/>
          <w:szCs w:val="24"/>
        </w:rPr>
        <w:t>VAS MEGYEI ÖNKORMÁNYZAT</w:t>
      </w:r>
    </w:p>
    <w:p w:rsidR="004E761A" w:rsidRDefault="004E761A" w:rsidP="00741D5C">
      <w:pPr>
        <w:spacing w:after="0" w:line="240" w:lineRule="auto"/>
        <w:jc w:val="both"/>
        <w:rPr>
          <w:b/>
          <w:szCs w:val="24"/>
        </w:rPr>
      </w:pPr>
    </w:p>
    <w:p w:rsidR="004E761A" w:rsidRDefault="004E761A" w:rsidP="00741D5C">
      <w:pPr>
        <w:spacing w:after="0" w:line="240" w:lineRule="auto"/>
        <w:jc w:val="both"/>
        <w:rPr>
          <w:b/>
          <w:szCs w:val="24"/>
        </w:rPr>
      </w:pPr>
      <w:r>
        <w:rPr>
          <w:b/>
          <w:szCs w:val="24"/>
        </w:rPr>
        <w:t>1. ALPANNONIA® L00051: Ausztria-Magyarország Határon átnyúló Területi Együttműködési Program, „Alpannonia – Határon átnyúló prémium turistaút előkészítése és kialakítása Kőszegtől a Semmeringig és tovább a Joglland Waldheimat régióba”</w:t>
      </w:r>
    </w:p>
    <w:p w:rsidR="004E761A" w:rsidRDefault="004E761A" w:rsidP="00741D5C">
      <w:pPr>
        <w:spacing w:after="0" w:line="240" w:lineRule="auto"/>
        <w:jc w:val="both"/>
        <w:rPr>
          <w:szCs w:val="24"/>
        </w:rPr>
      </w:pPr>
      <w:r>
        <w:rPr>
          <w:szCs w:val="24"/>
        </w:rPr>
        <w:t>A projekt fő célja olyan, a Kőszegi-hegységet érintő – a bakancsos turisták igényeit szem előtt tartó – turisztikai fejlesztések (tanösvények, tematikus útvonalak, pihenőpontok létrehozása, kilátó építése, turista- és szabadidőpark létesítése) megvalósítása, melyek nagyban hozzájárulnak az Ausztriából induló, kőszegi végponttal kialakított és további bővítésre váró Alpannonia® turistaút vonzerejének növelésében.</w:t>
      </w:r>
    </w:p>
    <w:p w:rsidR="004E761A" w:rsidRDefault="004E761A" w:rsidP="00741D5C">
      <w:pPr>
        <w:spacing w:after="0" w:line="240" w:lineRule="auto"/>
        <w:jc w:val="both"/>
        <w:rPr>
          <w:szCs w:val="24"/>
        </w:rPr>
      </w:pPr>
      <w:r>
        <w:rPr>
          <w:szCs w:val="24"/>
        </w:rPr>
        <w:t xml:space="preserve">Az egyes cégekhez eddig beérkezett és egyértelműen az alpannoniára visszavezethető foglalások jelzik, hogy a „határtalan túrázás” témával láthatóan megragadták a kor szellemét. </w:t>
      </w:r>
    </w:p>
    <w:p w:rsidR="004E761A" w:rsidRPr="00EE525B" w:rsidRDefault="004E761A" w:rsidP="00DA2E65">
      <w:pPr>
        <w:spacing w:after="0" w:line="240" w:lineRule="auto"/>
        <w:jc w:val="both"/>
        <w:rPr>
          <w:szCs w:val="24"/>
        </w:rPr>
      </w:pPr>
      <w:r w:rsidRPr="00EE525B">
        <w:rPr>
          <w:szCs w:val="24"/>
        </w:rPr>
        <w:t xml:space="preserve">A projekt teljes költségvetése: </w:t>
      </w:r>
      <w:r w:rsidRPr="00EE525B">
        <w:rPr>
          <w:bCs/>
          <w:szCs w:val="24"/>
        </w:rPr>
        <w:t>2.238.100,99 Euro</w:t>
      </w:r>
      <w:r w:rsidRPr="00EE525B">
        <w:rPr>
          <w:szCs w:val="24"/>
        </w:rPr>
        <w:t xml:space="preserve">, a Vas Megyei Önkormányzat részesedése: </w:t>
      </w:r>
      <w:r w:rsidRPr="00EE525B">
        <w:rPr>
          <w:b/>
          <w:szCs w:val="24"/>
        </w:rPr>
        <w:t>96.296,- Euro</w:t>
      </w:r>
      <w:r w:rsidRPr="00EE525B">
        <w:rPr>
          <w:szCs w:val="24"/>
        </w:rPr>
        <w:t xml:space="preserve">, melyből </w:t>
      </w:r>
      <w:r w:rsidRPr="00EE525B">
        <w:rPr>
          <w:b/>
          <w:szCs w:val="24"/>
        </w:rPr>
        <w:t>4.814,81 Euro önerő</w:t>
      </w:r>
      <w:r w:rsidRPr="00EE525B">
        <w:rPr>
          <w:szCs w:val="24"/>
        </w:rPr>
        <w:t xml:space="preserve">, a fennmaradó </w:t>
      </w:r>
      <w:r w:rsidRPr="00EE525B">
        <w:rPr>
          <w:b/>
          <w:szCs w:val="24"/>
        </w:rPr>
        <w:t>91.481,19 Euro</w:t>
      </w:r>
      <w:r w:rsidRPr="00EE525B">
        <w:rPr>
          <w:szCs w:val="24"/>
        </w:rPr>
        <w:t xml:space="preserve"> pedig </w:t>
      </w:r>
      <w:r w:rsidRPr="00EE525B">
        <w:rPr>
          <w:b/>
          <w:szCs w:val="24"/>
        </w:rPr>
        <w:t>támogatás</w:t>
      </w:r>
      <w:r w:rsidRPr="00EE525B">
        <w:rPr>
          <w:szCs w:val="24"/>
        </w:rPr>
        <w:t xml:space="preserve"> (10 % hazai társfinanszírozás: 9.629,60 Euro, 85 % ERFA támogatás: 81.851,59 Euro).</w:t>
      </w:r>
    </w:p>
    <w:p w:rsidR="004E761A" w:rsidRDefault="004E761A" w:rsidP="00741D5C">
      <w:pPr>
        <w:spacing w:after="0" w:line="240" w:lineRule="auto"/>
        <w:jc w:val="both"/>
        <w:rPr>
          <w:szCs w:val="24"/>
        </w:rPr>
      </w:pPr>
      <w:r>
        <w:rPr>
          <w:szCs w:val="24"/>
        </w:rPr>
        <w:t>Megvalósítási időszak: 2008. 07. 01. – 2011. 12. 31.</w:t>
      </w:r>
    </w:p>
    <w:p w:rsidR="004E761A" w:rsidRDefault="004E761A" w:rsidP="00A0763E">
      <w:pPr>
        <w:spacing w:after="0" w:line="240" w:lineRule="auto"/>
        <w:jc w:val="both"/>
        <w:rPr>
          <w:b/>
          <w:szCs w:val="24"/>
        </w:rPr>
      </w:pPr>
    </w:p>
    <w:p w:rsidR="004E761A" w:rsidRDefault="004E761A" w:rsidP="00A0763E">
      <w:pPr>
        <w:spacing w:after="0" w:line="240" w:lineRule="auto"/>
        <w:jc w:val="both"/>
        <w:rPr>
          <w:b/>
          <w:szCs w:val="24"/>
        </w:rPr>
      </w:pPr>
      <w:r>
        <w:rPr>
          <w:b/>
          <w:szCs w:val="24"/>
        </w:rPr>
        <w:t>2. PILGRIMAGE AT-HU L00081: Ausztria-Magyarország Határon átnyúló Területi Együttműködési Program, „Zarándoklás és búcsújárás Közép-Európában – Zarándokutak közép-európai hálózatának kiépítése az osztrák-magyar határtérségben”</w:t>
      </w:r>
    </w:p>
    <w:p w:rsidR="004E761A" w:rsidRDefault="004E761A" w:rsidP="00A0763E">
      <w:pPr>
        <w:spacing w:after="0" w:line="240" w:lineRule="auto"/>
        <w:jc w:val="both"/>
        <w:rPr>
          <w:szCs w:val="24"/>
        </w:rPr>
      </w:pPr>
      <w:r>
        <w:rPr>
          <w:szCs w:val="24"/>
        </w:rPr>
        <w:t>A projekt alapvető célja a már fennálló és újonnan kialakított zarándok és búcsújáró kezdeményezések hálózatának kialakítása. A projekt mind a szervezetfejlesztésre, a zarándokutak fejlesztésére (a fennálló úthálózat hiányzó szakaszainak kijelölése, útirányítási rendszerek kialakítása), mind a turisztikai és spirituális kínálatfejlesztésre, illetve a turisztikai értékesítésre is összpontosít.</w:t>
      </w:r>
    </w:p>
    <w:p w:rsidR="004E761A" w:rsidRDefault="004E761A" w:rsidP="00A0763E">
      <w:pPr>
        <w:spacing w:after="0" w:line="240" w:lineRule="auto"/>
        <w:jc w:val="both"/>
        <w:rPr>
          <w:szCs w:val="24"/>
        </w:rPr>
      </w:pPr>
      <w:r>
        <w:rPr>
          <w:szCs w:val="24"/>
        </w:rPr>
        <w:t>A magyarországi szakasz öt régión halad keresztül, melynek Vas megyei szakasza számos települést érint.</w:t>
      </w:r>
    </w:p>
    <w:p w:rsidR="004E761A" w:rsidRPr="000500D0" w:rsidRDefault="004E761A" w:rsidP="004417FB">
      <w:pPr>
        <w:spacing w:after="0" w:line="240" w:lineRule="auto"/>
        <w:jc w:val="both"/>
        <w:rPr>
          <w:szCs w:val="24"/>
        </w:rPr>
      </w:pPr>
      <w:r w:rsidRPr="00F76B45">
        <w:rPr>
          <w:szCs w:val="24"/>
        </w:rPr>
        <w:t xml:space="preserve">A projekt teljes költségvetése: </w:t>
      </w:r>
      <w:r w:rsidRPr="00F76B45">
        <w:rPr>
          <w:bCs/>
          <w:szCs w:val="24"/>
        </w:rPr>
        <w:t>795.681,60 Euro</w:t>
      </w:r>
      <w:r w:rsidRPr="00F76B45">
        <w:rPr>
          <w:szCs w:val="24"/>
        </w:rPr>
        <w:t xml:space="preserve">, a Vas Megyei Önkormányzat részesedése: </w:t>
      </w:r>
      <w:r w:rsidRPr="007C792D">
        <w:rPr>
          <w:b/>
          <w:szCs w:val="24"/>
        </w:rPr>
        <w:t>347.844,- Euro</w:t>
      </w:r>
      <w:r w:rsidRPr="00F76B45">
        <w:rPr>
          <w:szCs w:val="24"/>
        </w:rPr>
        <w:t xml:space="preserve">, melyből </w:t>
      </w:r>
      <w:r w:rsidRPr="007C792D">
        <w:rPr>
          <w:b/>
          <w:szCs w:val="24"/>
        </w:rPr>
        <w:t>17.392,20 Euro önerő</w:t>
      </w:r>
      <w:r w:rsidRPr="00F76B45">
        <w:rPr>
          <w:szCs w:val="24"/>
        </w:rPr>
        <w:t xml:space="preserve">, a fennmaradó </w:t>
      </w:r>
      <w:r w:rsidRPr="007C792D">
        <w:rPr>
          <w:b/>
          <w:szCs w:val="24"/>
        </w:rPr>
        <w:t xml:space="preserve">330.451,80 Euro </w:t>
      </w:r>
      <w:r w:rsidRPr="00F76B45">
        <w:rPr>
          <w:szCs w:val="24"/>
        </w:rPr>
        <w:t xml:space="preserve">pedig </w:t>
      </w:r>
      <w:r w:rsidRPr="007C792D">
        <w:rPr>
          <w:b/>
          <w:szCs w:val="24"/>
        </w:rPr>
        <w:t>támogatás</w:t>
      </w:r>
      <w:r w:rsidRPr="00F76B45">
        <w:rPr>
          <w:szCs w:val="24"/>
        </w:rPr>
        <w:t xml:space="preserve"> (10 % hazai társfinanszírozás: 34.784,40 Euro, 85 % ERFA támogatás: 295.667,40 Euro).</w:t>
      </w:r>
    </w:p>
    <w:p w:rsidR="004E761A" w:rsidRDefault="004E761A" w:rsidP="0063311D">
      <w:pPr>
        <w:spacing w:after="0" w:line="240" w:lineRule="auto"/>
        <w:jc w:val="both"/>
        <w:rPr>
          <w:szCs w:val="24"/>
        </w:rPr>
      </w:pPr>
      <w:r>
        <w:rPr>
          <w:szCs w:val="24"/>
        </w:rPr>
        <w:t>Megvalósítási időszak: 2009. 09. 01. – 2012. 08. 31. Projekthosszabbítás várható, 2011. 12. 31.-ig</w:t>
      </w:r>
    </w:p>
    <w:p w:rsidR="004E761A" w:rsidRDefault="004E761A" w:rsidP="0063311D">
      <w:pPr>
        <w:spacing w:after="0" w:line="240" w:lineRule="auto"/>
        <w:jc w:val="both"/>
        <w:rPr>
          <w:szCs w:val="24"/>
        </w:rPr>
      </w:pPr>
    </w:p>
    <w:p w:rsidR="004E761A" w:rsidRDefault="004E761A" w:rsidP="0063311D">
      <w:pPr>
        <w:spacing w:after="0" w:line="240" w:lineRule="auto"/>
        <w:jc w:val="both"/>
        <w:rPr>
          <w:szCs w:val="24"/>
        </w:rPr>
      </w:pPr>
    </w:p>
    <w:p w:rsidR="004E761A" w:rsidRPr="00E33D59" w:rsidRDefault="004E761A" w:rsidP="00E33D59">
      <w:pPr>
        <w:spacing w:after="0" w:line="240" w:lineRule="auto"/>
        <w:jc w:val="both"/>
        <w:rPr>
          <w:b/>
          <w:szCs w:val="24"/>
        </w:rPr>
      </w:pPr>
      <w:r>
        <w:rPr>
          <w:b/>
          <w:szCs w:val="24"/>
        </w:rPr>
        <w:t xml:space="preserve">3. COMMONGIS; L00078: </w:t>
      </w:r>
      <w:r w:rsidRPr="00E33D59">
        <w:rPr>
          <w:b/>
          <w:szCs w:val="24"/>
        </w:rPr>
        <w:t>Ausztria – Magyarország Határon átnyúló Területi Együttműködési Program, „Partnerség a határ mentén – közös térinformatikai szolgáltatások</w:t>
      </w:r>
      <w:r>
        <w:rPr>
          <w:b/>
          <w:szCs w:val="24"/>
        </w:rPr>
        <w:t>”</w:t>
      </w:r>
    </w:p>
    <w:p w:rsidR="004E761A" w:rsidRDefault="004E761A" w:rsidP="00E33D59">
      <w:pPr>
        <w:spacing w:after="0" w:line="240" w:lineRule="auto"/>
        <w:jc w:val="both"/>
        <w:rPr>
          <w:szCs w:val="24"/>
        </w:rPr>
      </w:pPr>
      <w:r w:rsidRPr="00E33D59">
        <w:rPr>
          <w:szCs w:val="24"/>
        </w:rPr>
        <w:t>Burgenland több mint 10 éve, a Vas megye 7 éve önálló térinformatikai rendszert üzemeltet hasonló technikai körülmények között egymással összevethető adattartalommal. Jelenleg a rendszerekben a különböző térképek, adatbázisok tekintetében csak az ország határain belülről találhatók adatok. A fejlesztés végrehajtásával a rendszerek a saját információszolgáltatáson kívül képesek lesznek a homogén, egységes szerkezetű összevont területi adatszolgáltatásra. Célunk fizikai adatcsere nélkül működő egyesített szolgáltató rendszer működtetése a határ mindkét oldalán, mellyel a határon átnyúló közös tervezési folyamatok során - a rendszerek különállásából származó hátrányok miatt – a fellépő problémák, inhomogenitások, párhuzamos végrehajtások megszűnnek, így a pénzügyi források gazdaságosabb kihasználása mindkét oldalon jobban megvalósulhat. Az adat- és térképharmonizáció biztosítaná a regionális rendszerekhez (CentropeMap)  történő csatlakozást.</w:t>
      </w:r>
    </w:p>
    <w:p w:rsidR="004E761A" w:rsidRPr="00E33D59" w:rsidRDefault="004E761A" w:rsidP="00E33D59">
      <w:pPr>
        <w:spacing w:after="0" w:line="240" w:lineRule="auto"/>
        <w:jc w:val="both"/>
        <w:rPr>
          <w:szCs w:val="24"/>
        </w:rPr>
      </w:pPr>
      <w:r>
        <w:rPr>
          <w:szCs w:val="24"/>
        </w:rPr>
        <w:t xml:space="preserve">A projekt 2011. augusztus 31-én lezárult. </w:t>
      </w:r>
    </w:p>
    <w:p w:rsidR="004E761A" w:rsidRDefault="004E761A" w:rsidP="009C6622">
      <w:pPr>
        <w:spacing w:after="0" w:line="240" w:lineRule="auto"/>
        <w:jc w:val="both"/>
        <w:rPr>
          <w:szCs w:val="24"/>
        </w:rPr>
      </w:pPr>
      <w:r w:rsidRPr="00E33D59">
        <w:rPr>
          <w:szCs w:val="24"/>
        </w:rPr>
        <w:t xml:space="preserve">A projekt összköltsége: </w:t>
      </w:r>
      <w:r>
        <w:rPr>
          <w:szCs w:val="24"/>
        </w:rPr>
        <w:t>307.691,4 Euro,</w:t>
      </w:r>
      <w:r w:rsidRPr="00E33D59">
        <w:rPr>
          <w:szCs w:val="24"/>
        </w:rPr>
        <w:t xml:space="preserve"> Európai Unió által nyújtott támogatás </w:t>
      </w:r>
      <w:r>
        <w:rPr>
          <w:szCs w:val="24"/>
        </w:rPr>
        <w:t xml:space="preserve">261.537 Euro. Az </w:t>
      </w:r>
      <w:r w:rsidRPr="00E33D59">
        <w:rPr>
          <w:szCs w:val="24"/>
        </w:rPr>
        <w:t xml:space="preserve">önerő </w:t>
      </w:r>
      <w:r>
        <w:rPr>
          <w:szCs w:val="24"/>
        </w:rPr>
        <w:t>15.384,57 Euro</w:t>
      </w:r>
      <w:r w:rsidRPr="00E33D59">
        <w:rPr>
          <w:szCs w:val="24"/>
        </w:rPr>
        <w:t>.</w:t>
      </w:r>
      <w:r>
        <w:rPr>
          <w:szCs w:val="24"/>
        </w:rPr>
        <w:t xml:space="preserve"> </w:t>
      </w:r>
    </w:p>
    <w:p w:rsidR="004E761A" w:rsidRPr="004A103B" w:rsidRDefault="004E761A" w:rsidP="009C6622">
      <w:pPr>
        <w:spacing w:after="0" w:line="240" w:lineRule="auto"/>
        <w:jc w:val="both"/>
        <w:rPr>
          <w:szCs w:val="24"/>
        </w:rPr>
      </w:pPr>
    </w:p>
    <w:p w:rsidR="004E761A" w:rsidRPr="004A103B" w:rsidRDefault="004E761A" w:rsidP="004A103B">
      <w:pPr>
        <w:pStyle w:val="Header"/>
        <w:jc w:val="both"/>
        <w:rPr>
          <w:b/>
          <w:sz w:val="24"/>
          <w:szCs w:val="24"/>
        </w:rPr>
      </w:pPr>
      <w:r w:rsidRPr="004A103B">
        <w:rPr>
          <w:b/>
          <w:sz w:val="24"/>
          <w:szCs w:val="24"/>
        </w:rPr>
        <w:t xml:space="preserve">4. ÚMFT Társadalmi Infrastruktúra Operatív Program: „IKT-val támogatott oktatási környezet kialakítása Vas megye közoktatási intézményeiben” </w:t>
      </w:r>
    </w:p>
    <w:p w:rsidR="004E761A" w:rsidRDefault="004E761A" w:rsidP="004A103B">
      <w:pPr>
        <w:spacing w:after="0" w:line="240" w:lineRule="auto"/>
        <w:jc w:val="both"/>
        <w:rPr>
          <w:b/>
          <w:szCs w:val="24"/>
        </w:rPr>
      </w:pPr>
      <w:r w:rsidRPr="004A103B">
        <w:rPr>
          <w:b/>
          <w:szCs w:val="24"/>
        </w:rPr>
        <w:t xml:space="preserve">(TIOP-1.1.1-09/1-2010-0056) </w:t>
      </w:r>
    </w:p>
    <w:p w:rsidR="004E761A" w:rsidRPr="004A103B" w:rsidRDefault="004E761A" w:rsidP="004A103B">
      <w:pPr>
        <w:spacing w:after="0" w:line="240" w:lineRule="auto"/>
        <w:jc w:val="both"/>
        <w:rPr>
          <w:b/>
          <w:szCs w:val="24"/>
        </w:rPr>
      </w:pPr>
      <w:r w:rsidRPr="004A103B">
        <w:rPr>
          <w:szCs w:val="24"/>
        </w:rPr>
        <w:t xml:space="preserve">A projektben az Önkormányzat által fenntartott öt közoktatási intézmény vett részt. A pályázat alapvető célja az élethosszig tartó tanulás kulcskompetenciáinak fejlesztéséhez szükséges, egyenlő hozzáférést biztosító informatikai infrastruktúra megteremtése, valamint a pedagógiai feladatok igényeinek megfelelő infrastruktúra kialakítása érdekében a közoktatási intézmények számítógép-állományának korszerűsítése. Kiemelt cél az Információs és Kommunikációs Technológiával támogatott oktatási környezet kialakítása, ahol minden tanuló rendelkezésére áll egy hordozható számítógép, támogatva ezzel az informatikai eszközök használatának tanórai és tanórán kívüli elterjesztését a kompetencia alapú oktatásban. Ezáltal új pedagógiai gyakorlatok kialakítására vagy a meglévők módosítására nyílik lehetőség. A projekt keretében összesen 454 db informatikai eszközt kaptak az iskolák, ebből 366 tanulói netbook és 21 db tanári notebook. A számítógépekre operációs rendszer, irodai alkalmazások, tantermi felügyeleti-vezérlő szoftver és digitális oktatási tartalmak kerültek telepítésre. </w:t>
      </w:r>
    </w:p>
    <w:p w:rsidR="004E761A" w:rsidRPr="00E46E11" w:rsidRDefault="004E761A" w:rsidP="00E46E11">
      <w:pPr>
        <w:spacing w:after="0" w:line="240" w:lineRule="auto"/>
        <w:jc w:val="both"/>
        <w:rPr>
          <w:szCs w:val="24"/>
        </w:rPr>
      </w:pPr>
      <w:r w:rsidRPr="004A103B">
        <w:rPr>
          <w:szCs w:val="24"/>
        </w:rPr>
        <w:t xml:space="preserve">A megvalósítási időszak 2011. január 31-én lezárult. A projekt megvalósításához önerőre nem volt szükség, a megítélt </w:t>
      </w:r>
      <w:smartTag w:uri="urn:schemas-microsoft-com:office:smarttags" w:element="metricconverter">
        <w:smartTagPr>
          <w:attr w:name="ProductID" w:val="50ﾠ846 250 Ft"/>
        </w:smartTagPr>
        <w:r w:rsidRPr="004A103B">
          <w:rPr>
            <w:szCs w:val="24"/>
          </w:rPr>
          <w:t>50 846 250 Ft</w:t>
        </w:r>
      </w:smartTag>
      <w:r w:rsidRPr="004A103B">
        <w:rPr>
          <w:szCs w:val="24"/>
        </w:rPr>
        <w:t xml:space="preserve"> támogatási összegből 47 077 763 Ft-ot használt fel az </w:t>
      </w:r>
      <w:r w:rsidRPr="00E46E11">
        <w:rPr>
          <w:szCs w:val="24"/>
        </w:rPr>
        <w:t xml:space="preserve">Önkormányzat, a maradvány </w:t>
      </w:r>
      <w:smartTag w:uri="urn:schemas-microsoft-com:office:smarttags" w:element="metricconverter">
        <w:smartTagPr>
          <w:attr w:name="ProductID" w:val="3ﾠ768 487 Ft"/>
        </w:smartTagPr>
        <w:r w:rsidRPr="00E46E11">
          <w:rPr>
            <w:szCs w:val="24"/>
          </w:rPr>
          <w:t>3 768 487 Ft</w:t>
        </w:r>
      </w:smartTag>
      <w:r w:rsidRPr="00E46E11">
        <w:rPr>
          <w:szCs w:val="24"/>
        </w:rPr>
        <w:t xml:space="preserve">. 2010-ben a pályázattal kapcsolatban </w:t>
      </w:r>
      <w:smartTag w:uri="urn:schemas-microsoft-com:office:smarttags" w:element="metricconverter">
        <w:smartTagPr>
          <w:attr w:name="ProductID" w:val="1.153.136 Ft"/>
        </w:smartTagPr>
        <w:r w:rsidRPr="00E46E11">
          <w:rPr>
            <w:szCs w:val="24"/>
          </w:rPr>
          <w:t>1.153.136 Ft</w:t>
        </w:r>
      </w:smartTag>
      <w:r w:rsidRPr="00E46E11">
        <w:rPr>
          <w:szCs w:val="24"/>
        </w:rPr>
        <w:t xml:space="preserve"> kifizetés történt.</w:t>
      </w:r>
    </w:p>
    <w:p w:rsidR="004E761A" w:rsidRPr="00E46E11" w:rsidRDefault="004E761A" w:rsidP="00E46E11">
      <w:pPr>
        <w:spacing w:after="0" w:line="240" w:lineRule="auto"/>
        <w:jc w:val="both"/>
        <w:rPr>
          <w:szCs w:val="24"/>
        </w:rPr>
      </w:pPr>
    </w:p>
    <w:p w:rsidR="004E761A" w:rsidRPr="00E46E11" w:rsidRDefault="004E761A" w:rsidP="00E46E11">
      <w:pPr>
        <w:pStyle w:val="Header"/>
        <w:jc w:val="both"/>
        <w:rPr>
          <w:b/>
          <w:sz w:val="24"/>
          <w:szCs w:val="24"/>
        </w:rPr>
      </w:pPr>
      <w:r w:rsidRPr="00E46E11">
        <w:rPr>
          <w:b/>
          <w:sz w:val="24"/>
          <w:szCs w:val="24"/>
        </w:rPr>
        <w:t>5. ÚMFT Társadalmi Infrastruktúra Operatív Program: „Vas Megyei Önkormányzat által fenntartott oktatási intézmények informatikai infrastruktúra fejlesztése”</w:t>
      </w:r>
    </w:p>
    <w:p w:rsidR="004E761A" w:rsidRPr="00E46E11" w:rsidRDefault="004E761A" w:rsidP="00E46E11">
      <w:pPr>
        <w:spacing w:after="0" w:line="240" w:lineRule="auto"/>
        <w:jc w:val="both"/>
        <w:rPr>
          <w:b/>
          <w:szCs w:val="24"/>
        </w:rPr>
      </w:pPr>
      <w:r w:rsidRPr="00E46E11">
        <w:rPr>
          <w:b/>
          <w:szCs w:val="24"/>
        </w:rPr>
        <w:t xml:space="preserve">(TIOP-1.1.1-07/1-2008-1188) </w:t>
      </w:r>
    </w:p>
    <w:p w:rsidR="004E761A" w:rsidRPr="00E46E11" w:rsidRDefault="004E761A" w:rsidP="00E46E11">
      <w:pPr>
        <w:pStyle w:val="NormalWeb"/>
        <w:spacing w:after="0"/>
        <w:jc w:val="both"/>
      </w:pPr>
      <w:r w:rsidRPr="00E46E11">
        <w:t xml:space="preserve">A projektben az önkormányzat által fenntartott hét közoktatási intézmény vesz részt A pályázat kiemelt célja az iskolarendszerű oktatás informatikai fejlesztése, az ún. </w:t>
      </w:r>
      <w:r w:rsidRPr="00E46E11">
        <w:rPr>
          <w:i/>
        </w:rPr>
        <w:t>„intelligens iskola”</w:t>
      </w:r>
      <w:r w:rsidRPr="00E46E11">
        <w:t xml:space="preserve"> létrehozása, amely elsősorban az informatikai infrastruktúra fejlesztésére koncentrál. A fejlesztés minden közoktatási intézmény számára egységes alapinformatikai infrastruktúrát biztosít, mely nélkülözhetetlen feltétele a kompetencia alapú oktatás elterjesztésének és hozzájárul a területi különbségek mérsékléséhez és kiegyenlítéséhez. A projekt keretében összesen 54 eszközcsomagot kapnak az iskolák, közte 35 ún. tantermi csomaggal (interaktív tábla + projektor + notebook). A fejlesztés eredményeként az intézményekben a tantermek legalább 40 százalékát interaktív táblával szerelik fel. Jelen informatikai infrastruktúra fejlesztés szorosan kapcsolódik a Vas Megyei Önkormányzat és érintett intézményei által már megvalósított TÁMOP-3.1.4-08/2 számú (a kompetencia alapú oktatás elterjesztése) és TIOP-1.1.1-09/1 számú (Tanulói laptop program) projektekhez. </w:t>
      </w:r>
    </w:p>
    <w:p w:rsidR="004E761A" w:rsidRDefault="004E761A" w:rsidP="00E46E11">
      <w:pPr>
        <w:pStyle w:val="NormalWeb"/>
        <w:spacing w:after="0"/>
        <w:jc w:val="both"/>
      </w:pPr>
      <w:r>
        <w:t xml:space="preserve">A projekt megvalósítása 2011. augusztus 31-én zárult. </w:t>
      </w:r>
      <w:r w:rsidRPr="00795236">
        <w:t>Az elszámolás határideje 2011. november 30. Az önkormányzat összesen 3 132 150 forintot előfinanszírozott a projekt során, melyből 1 985 000 Ft-ot már visszautalt az ESZA az 1. kifizetési kérelem után. A hiányzó összeget (</w:t>
      </w:r>
      <w:smartTag w:uri="urn:schemas-microsoft-com:office:smarttags" w:element="metricconverter">
        <w:smartTagPr>
          <w:attr w:name="ProductID" w:val="1 147 150 Ft"/>
        </w:smartTagPr>
        <w:r w:rsidRPr="00795236">
          <w:t>1 147 150 Ft</w:t>
        </w:r>
      </w:smartTag>
      <w:r w:rsidRPr="00795236">
        <w:t xml:space="preserve">) a záró elszámolási csomag 2011. novemberi benyújtását követően, várhatóan még ebben az évben utalják. A teljes pályázati összeg nem került lehívásra, visszafizetési kötelezettség nincs! </w:t>
      </w:r>
    </w:p>
    <w:p w:rsidR="004E761A" w:rsidRDefault="004E761A" w:rsidP="00E46E11">
      <w:pPr>
        <w:pStyle w:val="NormalWeb"/>
        <w:spacing w:after="0"/>
        <w:jc w:val="both"/>
      </w:pPr>
      <w:r w:rsidRPr="00E46E11">
        <w:t xml:space="preserve">A projekt megvalósításához önerőre nem volt szükség. Megítélt támogatás: </w:t>
      </w:r>
      <w:smartTag w:uri="urn:schemas-microsoft-com:office:smarttags" w:element="metricconverter">
        <w:smartTagPr>
          <w:attr w:name="ProductID" w:val="44 482 033 Ft"/>
        </w:smartTagPr>
        <w:r w:rsidRPr="00E46E11">
          <w:t>44 482 033 Ft</w:t>
        </w:r>
      </w:smartTag>
      <w:r w:rsidRPr="00E46E11">
        <w:t xml:space="preserve">, melynek 85 %-át az Európai Unió (ERFA), 15 %-át a hazai költségvetés biztosítja. </w:t>
      </w:r>
    </w:p>
    <w:p w:rsidR="004E761A" w:rsidRPr="00E46E11" w:rsidRDefault="004E761A" w:rsidP="00E46E11">
      <w:pPr>
        <w:pStyle w:val="NormalWeb"/>
        <w:spacing w:after="0"/>
        <w:jc w:val="both"/>
        <w:rPr>
          <w:color w:val="000000"/>
        </w:rPr>
      </w:pPr>
    </w:p>
    <w:p w:rsidR="004E761A" w:rsidRPr="00E46E11" w:rsidRDefault="004E761A" w:rsidP="00E46E11">
      <w:pPr>
        <w:pStyle w:val="Header"/>
        <w:jc w:val="both"/>
        <w:rPr>
          <w:b/>
          <w:sz w:val="24"/>
          <w:szCs w:val="24"/>
        </w:rPr>
      </w:pPr>
      <w:r w:rsidRPr="00E46E11">
        <w:rPr>
          <w:b/>
          <w:sz w:val="24"/>
          <w:szCs w:val="24"/>
        </w:rPr>
        <w:t>6. Szlovénia – Magyarország Határon átnyúló Terület</w:t>
      </w:r>
      <w:r>
        <w:rPr>
          <w:b/>
          <w:sz w:val="24"/>
          <w:szCs w:val="24"/>
        </w:rPr>
        <w:t>i Együttműködési Program,</w:t>
      </w:r>
      <w:r w:rsidRPr="00E46E11">
        <w:rPr>
          <w:b/>
          <w:sz w:val="24"/>
          <w:szCs w:val="24"/>
        </w:rPr>
        <w:t xml:space="preserve"> „SI-HU-1-1-007 számú Múltunk közös értékei – Élő örökségünk”</w:t>
      </w:r>
    </w:p>
    <w:p w:rsidR="004E761A" w:rsidRPr="00E46E11" w:rsidRDefault="004E761A" w:rsidP="00E46E11">
      <w:pPr>
        <w:spacing w:after="0" w:line="240" w:lineRule="auto"/>
        <w:jc w:val="both"/>
        <w:rPr>
          <w:szCs w:val="24"/>
        </w:rPr>
      </w:pPr>
      <w:r w:rsidRPr="00E46E11">
        <w:rPr>
          <w:szCs w:val="24"/>
        </w:rPr>
        <w:t>Kezdődött: 2009. július 1. Zárul: 2012. június 30.</w:t>
      </w:r>
    </w:p>
    <w:p w:rsidR="004E761A" w:rsidRPr="00E46E11" w:rsidRDefault="004E761A" w:rsidP="00E46E11">
      <w:pPr>
        <w:pStyle w:val="ListParagraph1"/>
        <w:shd w:val="clear" w:color="auto" w:fill="FFFFFF"/>
        <w:spacing w:after="0" w:line="240" w:lineRule="auto"/>
        <w:ind w:left="0"/>
        <w:jc w:val="both"/>
        <w:rPr>
          <w:szCs w:val="24"/>
        </w:rPr>
      </w:pPr>
      <w:r w:rsidRPr="00E46E11">
        <w:rPr>
          <w:szCs w:val="24"/>
        </w:rPr>
        <w:t xml:space="preserve">A program lehetőséget kínál arra, hogy a Muravidék, Zala megye és Vas megye közötti együttműködés szorosabbá váljon. További fontos célja az említett térségek kulturális értékeinek megőrzése, népszerűsítése és közvetítése, az örökségvédelmi aktivitás erősítése és egyúttal a turisztikai kínálatuknak növelése is. Az együttműködés tagjai  feladatuknak tekintik a néprajzi hagyományok felélesztését, az irodalmi élet múltbeli és mai kötődéseinek tudatosítását, illetve egy olyan hagyományokon alapuló kulturális kapcsolat kiépítését, amely az élményeken kívül közösségépítő, információs szolgáltatást is nyújt. </w:t>
      </w:r>
    </w:p>
    <w:p w:rsidR="004E761A" w:rsidRDefault="004E761A" w:rsidP="00E46E11">
      <w:pPr>
        <w:pStyle w:val="ListParagraph1"/>
        <w:shd w:val="clear" w:color="auto" w:fill="FFFFFF"/>
        <w:spacing w:after="0" w:line="240" w:lineRule="auto"/>
        <w:ind w:left="0"/>
        <w:jc w:val="both"/>
        <w:rPr>
          <w:szCs w:val="24"/>
        </w:rPr>
      </w:pPr>
      <w:r w:rsidRPr="00E46E11">
        <w:rPr>
          <w:szCs w:val="24"/>
        </w:rPr>
        <w:t xml:space="preserve">A projekt </w:t>
      </w:r>
      <w:r>
        <w:rPr>
          <w:szCs w:val="24"/>
        </w:rPr>
        <w:t>összköltsége</w:t>
      </w:r>
      <w:r w:rsidRPr="00E46E11">
        <w:rPr>
          <w:szCs w:val="24"/>
        </w:rPr>
        <w:t xml:space="preserve"> </w:t>
      </w:r>
      <w:r>
        <w:rPr>
          <w:szCs w:val="24"/>
        </w:rPr>
        <w:t xml:space="preserve">124.000,03 Euro, támogatás 117.800,02 Euro, </w:t>
      </w:r>
      <w:r w:rsidRPr="00E46E11">
        <w:rPr>
          <w:szCs w:val="24"/>
        </w:rPr>
        <w:t xml:space="preserve">ebből ERFA támogatás: </w:t>
      </w:r>
      <w:r>
        <w:rPr>
          <w:szCs w:val="24"/>
        </w:rPr>
        <w:t>105.400,02 Euro</w:t>
      </w:r>
      <w:r w:rsidRPr="00E46E11">
        <w:rPr>
          <w:szCs w:val="24"/>
        </w:rPr>
        <w:t>, A komplex projekt célja: A pályázat a térségben lévő közös történelmi és kulturális értékek feltárását, azok összegyűjtését, adatbázisok létrehozását, hozzáférhetőségét és a hagyományok, közösségi értékek, cselekvések felújítását, újjáélesztését és alkalmazását szolgálják.  2010-ben a pályázattal kapcsolatban 5.987.336 Ft kifizetés történt.</w:t>
      </w:r>
    </w:p>
    <w:p w:rsidR="004E761A" w:rsidRDefault="004E761A" w:rsidP="00E46E11">
      <w:pPr>
        <w:pStyle w:val="ListParagraph1"/>
        <w:shd w:val="clear" w:color="auto" w:fill="FFFFFF"/>
        <w:spacing w:after="0" w:line="240" w:lineRule="auto"/>
        <w:ind w:left="0"/>
        <w:jc w:val="both"/>
        <w:rPr>
          <w:szCs w:val="24"/>
        </w:rPr>
      </w:pPr>
    </w:p>
    <w:p w:rsidR="004E761A" w:rsidRPr="009D7142" w:rsidRDefault="004E761A" w:rsidP="009D7142">
      <w:pPr>
        <w:spacing w:after="0" w:line="240" w:lineRule="auto"/>
        <w:jc w:val="both"/>
        <w:rPr>
          <w:b/>
          <w:szCs w:val="24"/>
        </w:rPr>
      </w:pPr>
      <w:r w:rsidRPr="009D7142">
        <w:rPr>
          <w:b/>
          <w:szCs w:val="24"/>
        </w:rPr>
        <w:t>7.</w:t>
      </w:r>
      <w:r w:rsidRPr="009D7142">
        <w:rPr>
          <w:szCs w:val="24"/>
        </w:rPr>
        <w:t xml:space="preserve"> </w:t>
      </w:r>
      <w:r w:rsidRPr="009D7142">
        <w:rPr>
          <w:b/>
          <w:bCs/>
          <w:color w:val="000000"/>
          <w:szCs w:val="24"/>
          <w:lang w:eastAsia="hu-HU"/>
        </w:rPr>
        <w:t>A Kőszegi Vármúzeum új állandó kiállításának megvalósítása II. ütem (ALFA)</w:t>
      </w:r>
    </w:p>
    <w:p w:rsidR="004E761A" w:rsidRPr="009D7142" w:rsidRDefault="004E761A" w:rsidP="009D7142">
      <w:pPr>
        <w:spacing w:after="0" w:line="240" w:lineRule="auto"/>
        <w:jc w:val="both"/>
        <w:rPr>
          <w:szCs w:val="24"/>
        </w:rPr>
      </w:pPr>
      <w:r w:rsidRPr="009D7142">
        <w:rPr>
          <w:szCs w:val="24"/>
        </w:rPr>
        <w:t>A pályázat összköltsége:</w:t>
      </w:r>
      <w:r>
        <w:rPr>
          <w:szCs w:val="24"/>
        </w:rPr>
        <w:t xml:space="preserve"> </w:t>
      </w:r>
      <w:r w:rsidRPr="009D7142">
        <w:rPr>
          <w:szCs w:val="24"/>
        </w:rPr>
        <w:t>33.000.000 Ft, melyből a korábbi évek során 0</w:t>
      </w:r>
      <w:r>
        <w:rPr>
          <w:szCs w:val="24"/>
        </w:rPr>
        <w:t xml:space="preserve"> Ft került felhasználásra. 2011 évi felhasználás</w:t>
      </w:r>
      <w:r w:rsidRPr="009D7142">
        <w:rPr>
          <w:szCs w:val="24"/>
        </w:rPr>
        <w:t xml:space="preserve"> 33.</w:t>
      </w:r>
      <w:r>
        <w:rPr>
          <w:szCs w:val="24"/>
        </w:rPr>
        <w:t>335</w:t>
      </w:r>
      <w:r w:rsidRPr="009D7142">
        <w:rPr>
          <w:szCs w:val="24"/>
        </w:rPr>
        <w:t>.</w:t>
      </w:r>
      <w:r>
        <w:rPr>
          <w:szCs w:val="24"/>
        </w:rPr>
        <w:t>849</w:t>
      </w:r>
      <w:r w:rsidRPr="009D7142">
        <w:rPr>
          <w:szCs w:val="24"/>
        </w:rPr>
        <w:t xml:space="preserve"> Ft</w:t>
      </w:r>
      <w:r>
        <w:rPr>
          <w:szCs w:val="24"/>
        </w:rPr>
        <w:t xml:space="preserve"> volt</w:t>
      </w:r>
      <w:r w:rsidRPr="009D7142">
        <w:rPr>
          <w:szCs w:val="24"/>
        </w:rPr>
        <w:t xml:space="preserve">. </w:t>
      </w:r>
      <w:r>
        <w:rPr>
          <w:szCs w:val="24"/>
        </w:rPr>
        <w:t>A projekt 2011. szeptember 30-án zárult.</w:t>
      </w:r>
    </w:p>
    <w:p w:rsidR="004E761A" w:rsidRDefault="004E761A" w:rsidP="009F0B7D">
      <w:pPr>
        <w:spacing w:after="0" w:line="240" w:lineRule="auto"/>
        <w:jc w:val="both"/>
        <w:rPr>
          <w:szCs w:val="24"/>
        </w:rPr>
      </w:pPr>
      <w:r w:rsidRPr="009F0B7D">
        <w:rPr>
          <w:szCs w:val="24"/>
        </w:rPr>
        <w:t>2012-re áthúzódó tétel nincs tervezve.</w:t>
      </w:r>
    </w:p>
    <w:p w:rsidR="004E761A" w:rsidRDefault="004E761A" w:rsidP="009F0B7D">
      <w:pPr>
        <w:spacing w:after="0" w:line="240" w:lineRule="auto"/>
        <w:jc w:val="both"/>
        <w:rPr>
          <w:szCs w:val="24"/>
        </w:rPr>
      </w:pPr>
    </w:p>
    <w:p w:rsidR="004E761A" w:rsidRPr="00C260E9" w:rsidRDefault="004E761A" w:rsidP="00C260E9">
      <w:pPr>
        <w:spacing w:after="0" w:line="240" w:lineRule="auto"/>
        <w:jc w:val="both"/>
        <w:rPr>
          <w:b/>
          <w:szCs w:val="24"/>
        </w:rPr>
      </w:pPr>
      <w:r w:rsidRPr="00C260E9">
        <w:rPr>
          <w:b/>
          <w:szCs w:val="24"/>
        </w:rPr>
        <w:t>8. Smidt Múzeum új állandó kiállítása III. ütem (ALFA):</w:t>
      </w:r>
    </w:p>
    <w:p w:rsidR="004E761A" w:rsidRPr="00C260E9" w:rsidRDefault="004E761A" w:rsidP="00C260E9">
      <w:pPr>
        <w:spacing w:after="0" w:line="240" w:lineRule="auto"/>
        <w:jc w:val="both"/>
        <w:rPr>
          <w:szCs w:val="24"/>
        </w:rPr>
      </w:pPr>
      <w:r w:rsidRPr="00C260E9">
        <w:rPr>
          <w:szCs w:val="24"/>
        </w:rPr>
        <w:t>A pályázat összköltsége: 21.111.000 Ft, melyből a korábbi évek során felhasználásra nem került semmi. 2011. évi tervezett felhasználás: 21.</w:t>
      </w:r>
      <w:r>
        <w:rPr>
          <w:szCs w:val="24"/>
        </w:rPr>
        <w:t>061.046</w:t>
      </w:r>
      <w:r w:rsidRPr="00C260E9">
        <w:rPr>
          <w:szCs w:val="24"/>
        </w:rPr>
        <w:t xml:space="preserve"> Ft, mely</w:t>
      </w:r>
      <w:r>
        <w:rPr>
          <w:szCs w:val="24"/>
        </w:rPr>
        <w:t xml:space="preserve"> 2011. szeptember 30.-ig felhasználásra </w:t>
      </w:r>
      <w:r w:rsidRPr="00C260E9">
        <w:rPr>
          <w:szCs w:val="24"/>
        </w:rPr>
        <w:t>került. 2012-re áthúzódó tétel nincs tervezve.</w:t>
      </w:r>
    </w:p>
    <w:p w:rsidR="004E761A" w:rsidRDefault="004E761A" w:rsidP="00E46E11">
      <w:pPr>
        <w:pStyle w:val="ListParagraph1"/>
        <w:shd w:val="clear" w:color="auto" w:fill="FFFFFF"/>
        <w:spacing w:after="0" w:line="240" w:lineRule="auto"/>
        <w:ind w:left="0"/>
        <w:jc w:val="both"/>
        <w:rPr>
          <w:szCs w:val="24"/>
        </w:rPr>
      </w:pPr>
    </w:p>
    <w:p w:rsidR="004E761A" w:rsidRPr="00AB03D0" w:rsidRDefault="004E761A" w:rsidP="00AB03D0">
      <w:pPr>
        <w:spacing w:after="0" w:line="240" w:lineRule="auto"/>
        <w:rPr>
          <w:b/>
          <w:szCs w:val="24"/>
        </w:rPr>
      </w:pPr>
      <w:r>
        <w:rPr>
          <w:b/>
          <w:szCs w:val="24"/>
        </w:rPr>
        <w:t>9</w:t>
      </w:r>
      <w:r w:rsidRPr="00AB03D0">
        <w:rPr>
          <w:b/>
          <w:szCs w:val="24"/>
        </w:rPr>
        <w:t xml:space="preserve">. és </w:t>
      </w:r>
      <w:r>
        <w:rPr>
          <w:b/>
          <w:szCs w:val="24"/>
        </w:rPr>
        <w:t>10</w:t>
      </w:r>
      <w:r w:rsidRPr="00AB03D0">
        <w:rPr>
          <w:b/>
          <w:szCs w:val="24"/>
        </w:rPr>
        <w:t xml:space="preserve">. </w:t>
      </w:r>
      <w:r>
        <w:rPr>
          <w:b/>
          <w:szCs w:val="24"/>
        </w:rPr>
        <w:t>Szociális foglalkoztatás támogatása</w:t>
      </w:r>
    </w:p>
    <w:p w:rsidR="004E761A" w:rsidRPr="00AB03D0" w:rsidRDefault="004E761A" w:rsidP="00AB03D0">
      <w:pPr>
        <w:spacing w:after="0" w:line="240" w:lineRule="auto"/>
        <w:jc w:val="both"/>
        <w:rPr>
          <w:szCs w:val="24"/>
        </w:rPr>
      </w:pPr>
      <w:r w:rsidRPr="00AB03D0">
        <w:rPr>
          <w:szCs w:val="24"/>
        </w:rPr>
        <w:t>A szociális foglalkoztatás engedélyezéséről és a szociális foglalkoztatási támogatásról szóló 112/2006. (VII. 30.) Korm. r. szerint a szociális foglalkoztatás végzésére az ágazati minisztérium által 2009. évben kiírt és nyertes pályázat alapján az FSZH és a megyei önkormányzat között 3 év időtartamra létrejött két szerződésnek megfelelően a Vas Megyei Szakosított Otthon Ivánc és a Vas Megyei Pszichiátriai Betegek Otthona Sajtoskál intézményeinkben éves pénzügyi támogatási szerződések megkötésére került sor a szociális foglalkoztatás működtetéséhez. Ennek keretében éves elszámolási kötelezettség mellett –a szerződésben foglalt negyedéves teljesítéssel kaptuk, illetve kapjuk meg vissza nem térítendő támogatás formájában a táblázatban szereplő éves támogatási összegeket. Az I. félévi felhasználásról a foglalkoztató intézmény a pénzügyi titkárságnak számol el.</w:t>
      </w:r>
    </w:p>
    <w:p w:rsidR="004E761A" w:rsidRPr="00AB03D0" w:rsidRDefault="004E761A" w:rsidP="00AB03D0">
      <w:pPr>
        <w:spacing w:after="0" w:line="240" w:lineRule="auto"/>
        <w:jc w:val="both"/>
        <w:rPr>
          <w:szCs w:val="24"/>
        </w:rPr>
      </w:pPr>
    </w:p>
    <w:p w:rsidR="004E761A" w:rsidRPr="00AB03D0" w:rsidRDefault="004E761A" w:rsidP="00AB03D0">
      <w:pPr>
        <w:spacing w:after="0" w:line="240" w:lineRule="auto"/>
        <w:jc w:val="both"/>
        <w:rPr>
          <w:b/>
          <w:szCs w:val="24"/>
        </w:rPr>
      </w:pPr>
      <w:r>
        <w:rPr>
          <w:b/>
          <w:szCs w:val="24"/>
        </w:rPr>
        <w:t>11. és 12</w:t>
      </w:r>
      <w:r w:rsidRPr="00AB03D0">
        <w:rPr>
          <w:b/>
          <w:szCs w:val="24"/>
        </w:rPr>
        <w:t>.</w:t>
      </w:r>
      <w:r>
        <w:rPr>
          <w:b/>
          <w:szCs w:val="24"/>
        </w:rPr>
        <w:t xml:space="preserve"> Szociális foglalkoztatás fejlesztési támogatás</w:t>
      </w:r>
    </w:p>
    <w:p w:rsidR="004E761A" w:rsidRPr="00AB03D0" w:rsidRDefault="004E761A" w:rsidP="00AB03D0">
      <w:pPr>
        <w:spacing w:after="0" w:line="240" w:lineRule="auto"/>
        <w:jc w:val="both"/>
        <w:rPr>
          <w:szCs w:val="24"/>
        </w:rPr>
      </w:pPr>
      <w:r w:rsidRPr="00AB03D0">
        <w:rPr>
          <w:szCs w:val="24"/>
        </w:rPr>
        <w:t>Ugyancsak a szociálisfoglalkoztatási tevékenységhez kapcsolódva kiírt önerő nélküli ún. eszközfejlesztési pályázaton nyertük a táblázatban megjelölt vissza nem térítendő támogatási összegeket, melyből intézményeink a foglalkoztatási tevékenységhe</w:t>
      </w:r>
      <w:r>
        <w:rPr>
          <w:szCs w:val="24"/>
        </w:rPr>
        <w:t>z szükséges tárgyi eszközöket (</w:t>
      </w:r>
      <w:r w:rsidRPr="00AB03D0">
        <w:rPr>
          <w:szCs w:val="24"/>
        </w:rPr>
        <w:t>pl.: permetezőgépet, növénytermesztéshez, valamint kosárfonáshoz szükséges eszközöket)</w:t>
      </w:r>
      <w:r>
        <w:rPr>
          <w:szCs w:val="24"/>
        </w:rPr>
        <w:t xml:space="preserve"> </w:t>
      </w:r>
      <w:r w:rsidRPr="00AB03D0">
        <w:rPr>
          <w:szCs w:val="24"/>
        </w:rPr>
        <w:t>vásároltak. Az elszámolás megtörtént, annak elfogadásáról a visszaigazolást megkaptuk.</w:t>
      </w:r>
    </w:p>
    <w:p w:rsidR="004E761A" w:rsidRPr="00AB03D0" w:rsidRDefault="004E761A" w:rsidP="00AB03D0">
      <w:pPr>
        <w:spacing w:after="0" w:line="240" w:lineRule="auto"/>
        <w:jc w:val="both"/>
        <w:rPr>
          <w:szCs w:val="24"/>
        </w:rPr>
      </w:pPr>
    </w:p>
    <w:p w:rsidR="004E761A" w:rsidRPr="00AB03D0" w:rsidRDefault="004E761A" w:rsidP="00AB03D0">
      <w:pPr>
        <w:spacing w:after="0" w:line="240" w:lineRule="auto"/>
        <w:jc w:val="both"/>
        <w:rPr>
          <w:b/>
          <w:szCs w:val="24"/>
        </w:rPr>
      </w:pPr>
      <w:r>
        <w:rPr>
          <w:b/>
          <w:szCs w:val="24"/>
        </w:rPr>
        <w:t>13.-18</w:t>
      </w:r>
      <w:r w:rsidRPr="00AB03D0">
        <w:rPr>
          <w:b/>
          <w:szCs w:val="24"/>
        </w:rPr>
        <w:t>.</w:t>
      </w:r>
      <w:r>
        <w:rPr>
          <w:b/>
          <w:szCs w:val="24"/>
        </w:rPr>
        <w:t xml:space="preserve"> Idősek tartós bentlakásos int. kieg. támogatása</w:t>
      </w:r>
    </w:p>
    <w:p w:rsidR="004E761A" w:rsidRPr="00AB03D0" w:rsidRDefault="004E761A" w:rsidP="00AB03D0">
      <w:pPr>
        <w:spacing w:after="0" w:line="240" w:lineRule="auto"/>
        <w:jc w:val="both"/>
        <w:rPr>
          <w:szCs w:val="24"/>
        </w:rPr>
      </w:pPr>
      <w:r w:rsidRPr="00AB03D0">
        <w:rPr>
          <w:szCs w:val="24"/>
        </w:rPr>
        <w:t>A táblázatban e pontokban feltüntetett ágazati minisztérium által 2009. évben kiírt ugyancsak önerő nélküli pályázaton a 6 időseket ellátó intézményünk számára a fokozott ápolási, gondozási szükségletből adódó munkavégzést megkönnyítő tárgyi eszközök vásárlására nyertük az ott megjelölt vissza nem térítendő támogatási összegeket, melyet utófinanszírozás formájában 2011. március 9-én kaptunk meg. Az elszámolás 2010 nyarán megtörtént.</w:t>
      </w:r>
    </w:p>
    <w:p w:rsidR="004E761A" w:rsidRDefault="004E761A" w:rsidP="00AB03D0">
      <w:pPr>
        <w:pStyle w:val="ListParagraph1"/>
        <w:shd w:val="clear" w:color="auto" w:fill="FFFFFF"/>
        <w:spacing w:after="0" w:line="240" w:lineRule="auto"/>
        <w:ind w:left="0"/>
        <w:jc w:val="both"/>
        <w:rPr>
          <w:szCs w:val="24"/>
        </w:rPr>
      </w:pPr>
    </w:p>
    <w:p w:rsidR="004E761A" w:rsidRDefault="004E761A" w:rsidP="00AB03D0">
      <w:pPr>
        <w:pStyle w:val="ListParagraph1"/>
        <w:shd w:val="clear" w:color="auto" w:fill="FFFFFF"/>
        <w:spacing w:after="0" w:line="240" w:lineRule="auto"/>
        <w:ind w:left="0"/>
        <w:jc w:val="both"/>
        <w:rPr>
          <w:szCs w:val="24"/>
        </w:rPr>
      </w:pPr>
    </w:p>
    <w:p w:rsidR="004E761A" w:rsidRDefault="004E761A" w:rsidP="00964F08">
      <w:pPr>
        <w:jc w:val="both"/>
        <w:rPr>
          <w:b/>
          <w:szCs w:val="24"/>
        </w:rPr>
      </w:pPr>
      <w:r>
        <w:rPr>
          <w:b/>
          <w:szCs w:val="24"/>
        </w:rPr>
        <w:t>BERZSENYI DÁNIEL MEGYEI ÉS VÁROSI KÖNYVTÁR</w:t>
      </w:r>
    </w:p>
    <w:p w:rsidR="004E761A" w:rsidRPr="00237279" w:rsidRDefault="004E761A" w:rsidP="00964F08">
      <w:pPr>
        <w:pStyle w:val="BodyText"/>
        <w:numPr>
          <w:ilvl w:val="0"/>
          <w:numId w:val="31"/>
        </w:numPr>
        <w:rPr>
          <w:rFonts w:ascii="Times New Roman" w:hAnsi="Times New Roman"/>
          <w:b/>
          <w:bCs/>
          <w:sz w:val="24"/>
        </w:rPr>
      </w:pPr>
      <w:r w:rsidRPr="00237279">
        <w:rPr>
          <w:rFonts w:ascii="Times New Roman" w:hAnsi="Times New Roman"/>
          <w:b/>
          <w:bCs/>
          <w:sz w:val="24"/>
        </w:rPr>
        <w:t>TIOP-1.2.3/09/01-2009-0021</w:t>
      </w:r>
    </w:p>
    <w:p w:rsidR="004E761A" w:rsidRPr="00237279" w:rsidRDefault="004E761A" w:rsidP="00964F08">
      <w:pPr>
        <w:pStyle w:val="BodyText"/>
        <w:rPr>
          <w:rFonts w:ascii="Times New Roman" w:hAnsi="Times New Roman"/>
          <w:i/>
          <w:iCs/>
          <w:sz w:val="24"/>
        </w:rPr>
      </w:pPr>
      <w:r w:rsidRPr="00237279">
        <w:rPr>
          <w:rFonts w:ascii="Times New Roman" w:hAnsi="Times New Roman"/>
          <w:b/>
          <w:bCs/>
          <w:i/>
          <w:iCs/>
          <w:sz w:val="24"/>
        </w:rPr>
        <w:t>„Könyvtári szolgáltatások összehangolt infrastruktúra fejlesztése – „Tudásdepó-Expressz”</w:t>
      </w:r>
      <w:r w:rsidRPr="00237279">
        <w:rPr>
          <w:rFonts w:ascii="Times New Roman" w:hAnsi="Times New Roman"/>
          <w:i/>
          <w:iCs/>
          <w:sz w:val="24"/>
        </w:rPr>
        <w:t xml:space="preserve"> </w:t>
      </w:r>
    </w:p>
    <w:p w:rsidR="004E761A" w:rsidRPr="00237279" w:rsidRDefault="004E761A" w:rsidP="00964F08">
      <w:pPr>
        <w:pStyle w:val="BodyText"/>
        <w:rPr>
          <w:rFonts w:ascii="Times New Roman" w:hAnsi="Times New Roman"/>
          <w:b/>
          <w:bCs/>
          <w:sz w:val="24"/>
        </w:rPr>
      </w:pPr>
      <w:r w:rsidRPr="00237279">
        <w:rPr>
          <w:rFonts w:ascii="Times New Roman" w:hAnsi="Times New Roman"/>
          <w:sz w:val="24"/>
        </w:rPr>
        <w:t xml:space="preserve">A pályázat címe: </w:t>
      </w:r>
      <w:r w:rsidRPr="00237279">
        <w:rPr>
          <w:rFonts w:ascii="Times New Roman" w:hAnsi="Times New Roman"/>
          <w:b/>
          <w:bCs/>
          <w:sz w:val="24"/>
        </w:rPr>
        <w:t>A Vas Megyei Könyvtári Portál közkönyvtári alapjainak létrehozása a tudástartalmak megosztása érdekében, és a Berzsenyi Dániel Könyvtár informatikai fejlesztése oktatási-képzési szerepének erősítése</w:t>
      </w:r>
    </w:p>
    <w:p w:rsidR="004E761A" w:rsidRPr="00237279" w:rsidRDefault="004E761A" w:rsidP="00964F08">
      <w:pPr>
        <w:pStyle w:val="BodyText"/>
        <w:rPr>
          <w:rFonts w:ascii="Times New Roman" w:hAnsi="Times New Roman"/>
          <w:sz w:val="24"/>
        </w:rPr>
      </w:pPr>
      <w:r w:rsidRPr="00237279">
        <w:rPr>
          <w:rFonts w:ascii="Times New Roman" w:hAnsi="Times New Roman"/>
          <w:sz w:val="24"/>
        </w:rPr>
        <w:t>A BDK projektje négy részből tevődik össze: 1. A Vas Megyei Könyvtári Portál közkönyvtári alapjainak létrehozása (későbbi fejlesztési lehetőség esetén más nyilvános könyvtárak bevonásának szándékával) 2. A BDK központi könyvtárában informatikai fejlesztés szolgáltatások bővítése céljából (helyismereti aprónyomtatványok digitalizálásához, Internet hozzáférés bővítéséhez) 3. A virtuális térben 24 órás hozzáféréssel elérhető digitális adatbázis (Vasi Digitális Könyvtár) fejlesztése bővített felhasználói keresési lehetőségekkel és külső rendszerek adatgyűjtését biztosító interfésszel (OAI PMH) 4. A nyilvánosság biztosítása az EU pályázatok elvárásai szerint</w:t>
      </w:r>
    </w:p>
    <w:p w:rsidR="004E761A" w:rsidRPr="00237279" w:rsidRDefault="004E761A" w:rsidP="00964F08">
      <w:pPr>
        <w:pStyle w:val="BodyText"/>
        <w:rPr>
          <w:rFonts w:ascii="Times New Roman" w:hAnsi="Times New Roman"/>
          <w:sz w:val="24"/>
        </w:rPr>
      </w:pPr>
      <w:r w:rsidRPr="00237279">
        <w:rPr>
          <w:rFonts w:ascii="Times New Roman" w:hAnsi="Times New Roman"/>
          <w:sz w:val="24"/>
        </w:rPr>
        <w:t>Tartalma:</w:t>
      </w:r>
    </w:p>
    <w:p w:rsidR="004E761A" w:rsidRPr="00237279" w:rsidRDefault="004E761A" w:rsidP="00964F08">
      <w:pPr>
        <w:pStyle w:val="BodyText"/>
        <w:rPr>
          <w:rFonts w:ascii="Times New Roman" w:hAnsi="Times New Roman"/>
          <w:sz w:val="24"/>
        </w:rPr>
      </w:pPr>
      <w:r w:rsidRPr="00237279">
        <w:rPr>
          <w:rFonts w:ascii="Times New Roman" w:hAnsi="Times New Roman"/>
          <w:sz w:val="24"/>
        </w:rPr>
        <w:t>a.) Térségi (megyei és kistérségi) szolgáltatásokat nyújtó IKT infrastruktúra fejlesztés, amely egyúttal az országos könyvtári rendszerhez való kapcsolódást is biztosítja:</w:t>
      </w:r>
    </w:p>
    <w:p w:rsidR="004E761A" w:rsidRPr="00237279" w:rsidRDefault="004E761A" w:rsidP="00964F08">
      <w:pPr>
        <w:pStyle w:val="BodyText"/>
        <w:rPr>
          <w:rFonts w:ascii="Times New Roman" w:hAnsi="Times New Roman"/>
          <w:sz w:val="24"/>
        </w:rPr>
      </w:pPr>
      <w:r w:rsidRPr="00237279">
        <w:rPr>
          <w:rFonts w:ascii="Times New Roman" w:hAnsi="Times New Roman"/>
          <w:sz w:val="24"/>
        </w:rPr>
        <w:t xml:space="preserve">A megyei könyvtár szerverek és szünetmentes tápegységek beszerzését tervezi a Vas Megyei Könyvtári Portál üzemeltetéséhez, továbbá hogy helyismereti gyűjteményének aprónyomtatvány tárából 2013-ig 20000 darabot (63500 plakát és kisnyomtatványból a használat gyakorisága szerint válogatott rész) digitalizáljon, és lehetőségei szerint folytassa történeti vonatkozású értékes állományának elhelyezését a Vasi Digitális Könyvtárban, melyben jelenleg 14 történeti forrás, közel négyezer oldala nyert elhelyezést. </w:t>
      </w:r>
    </w:p>
    <w:p w:rsidR="004E761A" w:rsidRPr="00237279" w:rsidRDefault="004E761A" w:rsidP="00964F08">
      <w:pPr>
        <w:pStyle w:val="BodyText"/>
        <w:rPr>
          <w:rFonts w:ascii="Times New Roman" w:hAnsi="Times New Roman"/>
          <w:sz w:val="24"/>
        </w:rPr>
      </w:pPr>
      <w:r w:rsidRPr="00237279">
        <w:rPr>
          <w:rFonts w:ascii="Times New Roman" w:hAnsi="Times New Roman"/>
          <w:sz w:val="24"/>
        </w:rPr>
        <w:t xml:space="preserve">b.) Nyilvános könyvtári Internet szolgáltatás bővítése: A tervezett 2 PC a központi könyvtár földszintjére kerülne. Reggel 8-tól este 7-ig ingyenes, de kötött idejű („Express-Internet)” hozzáférést biztosítana közérdekű információkhoz és gyors kommunikációhoz. Egyúttal tovább javítva a mozgásukban korlátozott látogatók gyors információszerzését. </w:t>
      </w:r>
    </w:p>
    <w:p w:rsidR="004E761A" w:rsidRPr="00237279" w:rsidRDefault="004E761A" w:rsidP="00964F08">
      <w:pPr>
        <w:pStyle w:val="BodyText"/>
        <w:rPr>
          <w:rFonts w:ascii="Times New Roman" w:hAnsi="Times New Roman"/>
          <w:sz w:val="24"/>
        </w:rPr>
      </w:pPr>
    </w:p>
    <w:p w:rsidR="004E761A" w:rsidRPr="00237279" w:rsidRDefault="004E761A" w:rsidP="00964F08">
      <w:pPr>
        <w:pStyle w:val="BodyText"/>
        <w:rPr>
          <w:rFonts w:ascii="Times New Roman" w:hAnsi="Times New Roman"/>
          <w:sz w:val="24"/>
        </w:rPr>
      </w:pPr>
      <w:r w:rsidRPr="00237279">
        <w:rPr>
          <w:rFonts w:ascii="Times New Roman" w:hAnsi="Times New Roman"/>
          <w:sz w:val="24"/>
        </w:rPr>
        <w:t>A fenti hardver (szerverek és PC-k) üzemeltetéséhez és rendszerbe állításához tervezzük a szükséges operációs rendszerek beszerzését. A megyei portál közös lekérdező felületét új portál szoftver (katalógusok közös keresőrendszere, könyvtárközi kölcsönzés elektronikus dokumentumküldő funkcióval, együttes workflow-felület) biztosítja majd, melyhez az OLIB és a városok által használt NetLib/Szikla (Osztott Közös Katalógus adatbázis szerver-kezelő szoftver és lekérdező modul) szolgáltat adatokat. Az aprónyomtatványok kezelését az új keresőfelülettel és interfésszel ellátott Vasi Digitális Könyvtárban (VDK) tervezzük. CorellDraw képszerkesztő a VDK szolgáltatásait támogatja.</w:t>
      </w:r>
    </w:p>
    <w:p w:rsidR="004E761A" w:rsidRPr="00237279" w:rsidRDefault="004E761A" w:rsidP="00964F08">
      <w:pPr>
        <w:pStyle w:val="BodyText"/>
        <w:ind w:left="720"/>
        <w:rPr>
          <w:rFonts w:ascii="Times New Roman" w:hAnsi="Times New Roman"/>
          <w:sz w:val="24"/>
        </w:rPr>
      </w:pPr>
    </w:p>
    <w:p w:rsidR="004E761A" w:rsidRPr="00237279" w:rsidRDefault="004E761A" w:rsidP="00964F08">
      <w:pPr>
        <w:pStyle w:val="BodyTextIndent"/>
        <w:ind w:left="0"/>
        <w:rPr>
          <w:rFonts w:ascii="Times New Roman" w:hAnsi="Times New Roman"/>
          <w:sz w:val="24"/>
        </w:rPr>
      </w:pPr>
      <w:r w:rsidRPr="00237279">
        <w:rPr>
          <w:rFonts w:ascii="Times New Roman" w:hAnsi="Times New Roman"/>
          <w:sz w:val="24"/>
        </w:rPr>
        <w:t>c.) A fogyatékkal élők lehetőségeit javító tervek: A BDK épülete a kerekesszékes és nehezen mozgó látogatók számára akadálymentes. A látássérültek a zeneműtárban képernyő felolvasó programmal ellátott számítógépet használhatnak (Jaws for Windows), a csökkent látókat különböző méretű nagyítók segítik. Hiányoznak a siketek és nagyothallók könyvtárhasználatát támogató berendezések (induktív hurkos rendszer és erősítő), amelyet az előadóterembe tervezünk beépíttetni. Intézményünkben gyakorta tartja rendezvényeit a siketek és nagyothallók helyi szervezete. A fejlesztéssel nyilvános rendezvényeink látogatására is lesz lehetőségük.</w:t>
      </w:r>
    </w:p>
    <w:p w:rsidR="004E761A" w:rsidRPr="00237279" w:rsidRDefault="004E761A" w:rsidP="00964F08">
      <w:pPr>
        <w:spacing w:after="0" w:line="240" w:lineRule="auto"/>
        <w:rPr>
          <w:b/>
          <w:bCs/>
          <w:szCs w:val="24"/>
        </w:rPr>
      </w:pPr>
      <w:r w:rsidRPr="00237279">
        <w:rPr>
          <w:b/>
          <w:bCs/>
          <w:szCs w:val="24"/>
        </w:rPr>
        <w:t>Az elnyert támogatás összege: 12 000 000 Ft</w:t>
      </w:r>
    </w:p>
    <w:p w:rsidR="004E761A" w:rsidRPr="00237279" w:rsidRDefault="004E761A" w:rsidP="00964F08">
      <w:pPr>
        <w:spacing w:after="0" w:line="240" w:lineRule="auto"/>
        <w:rPr>
          <w:b/>
          <w:bCs/>
          <w:szCs w:val="24"/>
        </w:rPr>
      </w:pPr>
      <w:r w:rsidRPr="00237279">
        <w:rPr>
          <w:b/>
          <w:bCs/>
          <w:szCs w:val="24"/>
        </w:rPr>
        <w:t>Futamidő: 2010. 04.01 - 2011. 03. 31.</w:t>
      </w:r>
    </w:p>
    <w:p w:rsidR="004E761A" w:rsidRPr="00237279" w:rsidRDefault="004E761A" w:rsidP="00964F08">
      <w:pPr>
        <w:spacing w:after="0" w:line="240" w:lineRule="auto"/>
        <w:rPr>
          <w:bCs/>
          <w:szCs w:val="24"/>
        </w:rPr>
      </w:pPr>
      <w:r w:rsidRPr="00237279">
        <w:rPr>
          <w:bCs/>
          <w:szCs w:val="24"/>
        </w:rPr>
        <w:t>Projektmenedzser: Pallósiné Dr. Toldi Márta PhD</w:t>
      </w:r>
    </w:p>
    <w:p w:rsidR="004E761A" w:rsidRPr="00237279" w:rsidRDefault="004E761A" w:rsidP="00964F08">
      <w:pPr>
        <w:spacing w:after="0" w:line="240" w:lineRule="auto"/>
        <w:rPr>
          <w:bCs/>
          <w:szCs w:val="24"/>
        </w:rPr>
      </w:pPr>
      <w:r w:rsidRPr="00237279">
        <w:rPr>
          <w:bCs/>
          <w:szCs w:val="24"/>
        </w:rPr>
        <w:t>Projektasszisztens: Németh Tiborné Takács Hajnalka</w:t>
      </w:r>
    </w:p>
    <w:p w:rsidR="004E761A" w:rsidRPr="00964F08" w:rsidRDefault="004E761A" w:rsidP="00964F08">
      <w:pPr>
        <w:spacing w:after="0" w:line="240" w:lineRule="auto"/>
        <w:rPr>
          <w:bCs/>
          <w:szCs w:val="24"/>
        </w:rPr>
      </w:pPr>
      <w:r w:rsidRPr="00237279">
        <w:rPr>
          <w:bCs/>
          <w:szCs w:val="24"/>
        </w:rPr>
        <w:t>Gazdasági felelőse: Varjuné Gergácz Katalin</w:t>
      </w:r>
    </w:p>
    <w:p w:rsidR="004E761A" w:rsidRDefault="004E761A" w:rsidP="00964F08">
      <w:pPr>
        <w:pStyle w:val="Heading1"/>
      </w:pPr>
    </w:p>
    <w:p w:rsidR="004E761A" w:rsidRPr="00237279" w:rsidRDefault="004E761A" w:rsidP="00964F08">
      <w:pPr>
        <w:pStyle w:val="Heading1"/>
        <w:numPr>
          <w:ilvl w:val="0"/>
          <w:numId w:val="31"/>
        </w:numPr>
      </w:pPr>
      <w:r>
        <w:t>TÁMOP-3.2.4/08/1-2009-0031</w:t>
      </w:r>
    </w:p>
    <w:p w:rsidR="004E761A" w:rsidRPr="00237279" w:rsidRDefault="004E761A" w:rsidP="00964F08">
      <w:pPr>
        <w:pStyle w:val="BodyText2"/>
      </w:pPr>
      <w:r w:rsidRPr="00237279">
        <w:t>„A könyvtári hálózat nem formális és informális képzési szerepének erősítése az élethosszig tartó tanulás érdekében”</w:t>
      </w:r>
    </w:p>
    <w:p w:rsidR="004E761A" w:rsidRPr="00237279" w:rsidRDefault="004E761A" w:rsidP="00964F08">
      <w:pPr>
        <w:pStyle w:val="BodyText"/>
        <w:rPr>
          <w:rFonts w:ascii="Times New Roman" w:hAnsi="Times New Roman"/>
          <w:i/>
          <w:iCs/>
          <w:sz w:val="24"/>
        </w:rPr>
      </w:pPr>
      <w:r w:rsidRPr="00237279">
        <w:rPr>
          <w:rFonts w:ascii="Times New Roman" w:hAnsi="Times New Roman"/>
          <w:b/>
          <w:bCs/>
          <w:i/>
          <w:iCs/>
          <w:sz w:val="24"/>
        </w:rPr>
        <w:t>„Tudásdepó-Expressz”</w:t>
      </w:r>
      <w:r w:rsidRPr="00237279">
        <w:rPr>
          <w:rFonts w:ascii="Times New Roman" w:hAnsi="Times New Roman"/>
          <w:i/>
          <w:iCs/>
          <w:sz w:val="24"/>
        </w:rPr>
        <w:t xml:space="preserve"> </w:t>
      </w:r>
    </w:p>
    <w:p w:rsidR="004E761A" w:rsidRPr="00237279" w:rsidRDefault="004E761A" w:rsidP="00964F08">
      <w:pPr>
        <w:pStyle w:val="BodyTextIndent2"/>
        <w:ind w:left="0"/>
      </w:pPr>
      <w:r w:rsidRPr="00237279">
        <w:rPr>
          <w:b w:val="0"/>
          <w:bCs/>
        </w:rPr>
        <w:t>A pályázat címe:</w:t>
      </w:r>
      <w:r w:rsidRPr="00237279">
        <w:t xml:space="preserve"> Vas megyei könyvtárak formális és informális tanulást támogató szolgáltatásainak összehangolt fejlesztése</w:t>
      </w:r>
    </w:p>
    <w:p w:rsidR="004E761A" w:rsidRPr="00237279" w:rsidRDefault="004E761A" w:rsidP="00964F08">
      <w:pPr>
        <w:spacing w:after="0" w:line="240" w:lineRule="auto"/>
        <w:rPr>
          <w:b/>
          <w:bCs/>
          <w:szCs w:val="24"/>
        </w:rPr>
      </w:pPr>
    </w:p>
    <w:p w:rsidR="004E761A" w:rsidRPr="00237279" w:rsidRDefault="004E761A" w:rsidP="00964F08">
      <w:pPr>
        <w:spacing w:after="0" w:line="240" w:lineRule="auto"/>
        <w:jc w:val="both"/>
        <w:rPr>
          <w:bCs/>
          <w:szCs w:val="24"/>
        </w:rPr>
      </w:pPr>
      <w:r w:rsidRPr="00237279">
        <w:rPr>
          <w:bCs/>
          <w:szCs w:val="24"/>
        </w:rPr>
        <w:t>A Berzsenyi Dániel Könyvtár vezette konzorcium tagjai és elnyert támogatásuk:</w:t>
      </w:r>
    </w:p>
    <w:p w:rsidR="004E761A" w:rsidRPr="00237279" w:rsidRDefault="004E761A" w:rsidP="00964F08">
      <w:pPr>
        <w:numPr>
          <w:ilvl w:val="0"/>
          <w:numId w:val="23"/>
        </w:numPr>
        <w:spacing w:after="0" w:line="240" w:lineRule="auto"/>
        <w:jc w:val="both"/>
        <w:rPr>
          <w:b/>
          <w:szCs w:val="24"/>
        </w:rPr>
      </w:pPr>
      <w:r w:rsidRPr="00237279">
        <w:rPr>
          <w:bCs/>
          <w:szCs w:val="24"/>
        </w:rPr>
        <w:t xml:space="preserve">Kemenesaljai Művelődési Központ és Könyvtár Kresznerics Ferenc Könyvtára (Celldömölk): </w:t>
      </w:r>
      <w:r w:rsidRPr="00237279">
        <w:rPr>
          <w:b/>
          <w:szCs w:val="24"/>
        </w:rPr>
        <w:t>9 500 820 Ft</w:t>
      </w:r>
    </w:p>
    <w:p w:rsidR="004E761A" w:rsidRPr="00237279" w:rsidRDefault="004E761A" w:rsidP="00964F08">
      <w:pPr>
        <w:numPr>
          <w:ilvl w:val="0"/>
          <w:numId w:val="23"/>
        </w:numPr>
        <w:spacing w:after="0" w:line="240" w:lineRule="auto"/>
        <w:jc w:val="both"/>
        <w:rPr>
          <w:b/>
          <w:szCs w:val="24"/>
        </w:rPr>
      </w:pPr>
      <w:r w:rsidRPr="00237279">
        <w:rPr>
          <w:bCs/>
          <w:szCs w:val="24"/>
        </w:rPr>
        <w:t xml:space="preserve">Petőfi Sándor Művelődési – Sportház és Könyvtár (Csepreg): </w:t>
      </w:r>
      <w:r w:rsidRPr="00237279">
        <w:rPr>
          <w:b/>
          <w:szCs w:val="24"/>
        </w:rPr>
        <w:t>5 952 108 Ft</w:t>
      </w:r>
    </w:p>
    <w:p w:rsidR="004E761A" w:rsidRPr="00237279" w:rsidRDefault="004E761A" w:rsidP="00964F08">
      <w:pPr>
        <w:numPr>
          <w:ilvl w:val="0"/>
          <w:numId w:val="23"/>
        </w:numPr>
        <w:spacing w:after="0" w:line="240" w:lineRule="auto"/>
        <w:jc w:val="both"/>
        <w:rPr>
          <w:b/>
          <w:szCs w:val="24"/>
        </w:rPr>
      </w:pPr>
      <w:r w:rsidRPr="00237279">
        <w:rPr>
          <w:bCs/>
          <w:szCs w:val="24"/>
        </w:rPr>
        <w:t xml:space="preserve">Művelődési Otthon és Könyvtár (Répcelak): </w:t>
      </w:r>
      <w:r w:rsidRPr="00237279">
        <w:rPr>
          <w:b/>
          <w:szCs w:val="24"/>
        </w:rPr>
        <w:t>5 049 010 Ft</w:t>
      </w:r>
    </w:p>
    <w:p w:rsidR="004E761A" w:rsidRPr="00237279" w:rsidRDefault="004E761A" w:rsidP="00964F08">
      <w:pPr>
        <w:numPr>
          <w:ilvl w:val="0"/>
          <w:numId w:val="23"/>
        </w:numPr>
        <w:spacing w:after="0" w:line="240" w:lineRule="auto"/>
        <w:jc w:val="both"/>
        <w:rPr>
          <w:rFonts w:eastAsia="SimSun"/>
          <w:b/>
          <w:szCs w:val="24"/>
          <w:lang w:eastAsia="zh-CN"/>
        </w:rPr>
      </w:pPr>
      <w:r w:rsidRPr="00237279">
        <w:rPr>
          <w:bCs/>
          <w:szCs w:val="24"/>
        </w:rPr>
        <w:t xml:space="preserve">Nádasdy-vár Művelődési Központ és Könyvtár (Sárvár): </w:t>
      </w:r>
      <w:r w:rsidRPr="00237279">
        <w:rPr>
          <w:b/>
          <w:szCs w:val="24"/>
        </w:rPr>
        <w:t>6 808 740  Ft</w:t>
      </w:r>
    </w:p>
    <w:p w:rsidR="004E761A" w:rsidRPr="00237279" w:rsidRDefault="004E761A" w:rsidP="00964F08">
      <w:pPr>
        <w:numPr>
          <w:ilvl w:val="0"/>
          <w:numId w:val="23"/>
        </w:numPr>
        <w:spacing w:after="0" w:line="240" w:lineRule="auto"/>
        <w:jc w:val="both"/>
        <w:rPr>
          <w:rFonts w:eastAsia="SimSun"/>
          <w:b/>
          <w:szCs w:val="24"/>
          <w:lang w:eastAsia="zh-CN"/>
        </w:rPr>
      </w:pPr>
      <w:r w:rsidRPr="00237279">
        <w:rPr>
          <w:rFonts w:eastAsia="SimSun"/>
          <w:bCs/>
          <w:szCs w:val="24"/>
          <w:lang w:eastAsia="zh-CN"/>
        </w:rPr>
        <w:t xml:space="preserve">Szombathelyi Siker Könyvtár Alapítvány (Szombathely): </w:t>
      </w:r>
      <w:r w:rsidRPr="00237279">
        <w:rPr>
          <w:rFonts w:eastAsia="SimSun"/>
          <w:b/>
          <w:szCs w:val="24"/>
          <w:lang w:eastAsia="zh-CN"/>
        </w:rPr>
        <w:t>4 608 052 Ft</w:t>
      </w:r>
    </w:p>
    <w:p w:rsidR="004E761A" w:rsidRPr="00237279" w:rsidRDefault="004E761A" w:rsidP="00964F08">
      <w:pPr>
        <w:numPr>
          <w:ilvl w:val="0"/>
          <w:numId w:val="23"/>
        </w:numPr>
        <w:spacing w:after="0" w:line="240" w:lineRule="auto"/>
        <w:jc w:val="both"/>
        <w:rPr>
          <w:rFonts w:eastAsia="SimSun"/>
          <w:b/>
          <w:szCs w:val="24"/>
          <w:lang w:eastAsia="zh-CN"/>
        </w:rPr>
      </w:pPr>
      <w:r w:rsidRPr="00237279">
        <w:rPr>
          <w:rFonts w:eastAsia="SimSun"/>
          <w:bCs/>
          <w:szCs w:val="24"/>
          <w:lang w:eastAsia="zh-CN"/>
        </w:rPr>
        <w:t xml:space="preserve">Oladi Általános Művelődési Központ Művelődési Háza és Könyvtára (Szombathely): </w:t>
      </w:r>
      <w:r w:rsidRPr="00237279">
        <w:rPr>
          <w:rFonts w:eastAsia="SimSun"/>
          <w:b/>
          <w:szCs w:val="24"/>
          <w:lang w:eastAsia="zh-CN"/>
        </w:rPr>
        <w:t>4 983 800 Ft</w:t>
      </w:r>
    </w:p>
    <w:p w:rsidR="004E761A" w:rsidRPr="00237279" w:rsidRDefault="004E761A" w:rsidP="00964F08">
      <w:pPr>
        <w:numPr>
          <w:ilvl w:val="0"/>
          <w:numId w:val="23"/>
        </w:numPr>
        <w:spacing w:after="0" w:line="240" w:lineRule="auto"/>
        <w:jc w:val="both"/>
        <w:rPr>
          <w:rFonts w:eastAsia="SimSun"/>
          <w:bCs/>
          <w:szCs w:val="24"/>
          <w:lang w:eastAsia="zh-CN"/>
        </w:rPr>
      </w:pPr>
      <w:r w:rsidRPr="00237279">
        <w:rPr>
          <w:rFonts w:eastAsia="SimSun"/>
          <w:bCs/>
          <w:szCs w:val="24"/>
          <w:lang w:eastAsia="zh-CN"/>
        </w:rPr>
        <w:t xml:space="preserve">Művelődési Ház és Könyvtár (Hegyfalu): </w:t>
      </w:r>
      <w:r w:rsidRPr="00237279">
        <w:rPr>
          <w:rFonts w:eastAsia="SimSun"/>
          <w:b/>
          <w:szCs w:val="24"/>
          <w:lang w:eastAsia="zh-CN"/>
        </w:rPr>
        <w:t>3 265 541 Ft</w:t>
      </w:r>
    </w:p>
    <w:p w:rsidR="004E761A" w:rsidRPr="00237279" w:rsidRDefault="004E761A" w:rsidP="00964F08">
      <w:pPr>
        <w:pStyle w:val="BodyText3"/>
      </w:pPr>
      <w:r w:rsidRPr="00237279">
        <w:t>A BDK projektjének tartalma, a nyilvános könyvtári és a Vas megyei közkönyvtári hálózati szolgáltatások együttes fejlesztésére:</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 xml:space="preserve">A kiválasztott célcsoportok olvasáskultúrájának fejlesztését, a könyvtári kapcsolatok bővítését, a szolgáltatások népszerűsítését, új társadalmi csoportok bevonását célzó olvasásnépszerűsítő helyi programok, kampányok megvalósítása </w:t>
      </w:r>
    </w:p>
    <w:p w:rsidR="004E761A" w:rsidRPr="00237279" w:rsidRDefault="004E761A" w:rsidP="00964F08">
      <w:pPr>
        <w:pStyle w:val="BodyTextIndent"/>
        <w:numPr>
          <w:ilvl w:val="0"/>
          <w:numId w:val="21"/>
        </w:numPr>
        <w:rPr>
          <w:rFonts w:ascii="Times New Roman" w:hAnsi="Times New Roman"/>
          <w:sz w:val="24"/>
        </w:rPr>
      </w:pPr>
      <w:r w:rsidRPr="00237279">
        <w:rPr>
          <w:rFonts w:ascii="Times New Roman" w:hAnsi="Times New Roman"/>
          <w:sz w:val="24"/>
        </w:rPr>
        <w:t>kiemelt célcsoportok</w:t>
      </w:r>
    </w:p>
    <w:p w:rsidR="004E761A" w:rsidRPr="00237279" w:rsidRDefault="004E761A" w:rsidP="00964F08">
      <w:pPr>
        <w:pStyle w:val="BodyTextIndent"/>
        <w:numPr>
          <w:ilvl w:val="1"/>
          <w:numId w:val="21"/>
        </w:numPr>
        <w:rPr>
          <w:rFonts w:ascii="Times New Roman" w:hAnsi="Times New Roman"/>
          <w:sz w:val="24"/>
        </w:rPr>
      </w:pPr>
      <w:r w:rsidRPr="00237279">
        <w:rPr>
          <w:rFonts w:ascii="Times New Roman" w:hAnsi="Times New Roman"/>
          <w:sz w:val="24"/>
        </w:rPr>
        <w:t>iskoláskorúak</w:t>
      </w:r>
    </w:p>
    <w:p w:rsidR="004E761A" w:rsidRPr="00237279" w:rsidRDefault="004E761A" w:rsidP="00964F08">
      <w:pPr>
        <w:pStyle w:val="BodyTextIndent"/>
        <w:numPr>
          <w:ilvl w:val="2"/>
          <w:numId w:val="21"/>
        </w:numPr>
        <w:rPr>
          <w:rFonts w:ascii="Times New Roman" w:hAnsi="Times New Roman"/>
          <w:sz w:val="24"/>
        </w:rPr>
      </w:pPr>
      <w:r w:rsidRPr="00237279">
        <w:rPr>
          <w:rFonts w:ascii="Times New Roman" w:hAnsi="Times New Roman"/>
          <w:sz w:val="24"/>
        </w:rPr>
        <w:t>10-14 éves korig</w:t>
      </w:r>
    </w:p>
    <w:p w:rsidR="004E761A" w:rsidRPr="00237279" w:rsidRDefault="004E761A" w:rsidP="00964F08">
      <w:pPr>
        <w:pStyle w:val="BodyTextIndent"/>
        <w:numPr>
          <w:ilvl w:val="2"/>
          <w:numId w:val="21"/>
        </w:numPr>
        <w:rPr>
          <w:rFonts w:ascii="Times New Roman" w:hAnsi="Times New Roman"/>
          <w:sz w:val="24"/>
        </w:rPr>
      </w:pPr>
      <w:r w:rsidRPr="00237279">
        <w:rPr>
          <w:rFonts w:ascii="Times New Roman" w:hAnsi="Times New Roman"/>
          <w:sz w:val="24"/>
        </w:rPr>
        <w:t>14-18 éves korig</w:t>
      </w:r>
    </w:p>
    <w:p w:rsidR="004E761A" w:rsidRPr="00237279" w:rsidRDefault="004E761A" w:rsidP="00964F08">
      <w:pPr>
        <w:pStyle w:val="BodyTextIndent"/>
        <w:numPr>
          <w:ilvl w:val="1"/>
          <w:numId w:val="21"/>
        </w:numPr>
        <w:rPr>
          <w:rFonts w:ascii="Times New Roman" w:hAnsi="Times New Roman"/>
          <w:sz w:val="24"/>
        </w:rPr>
      </w:pPr>
      <w:r w:rsidRPr="00237279">
        <w:rPr>
          <w:rFonts w:ascii="Times New Roman" w:hAnsi="Times New Roman"/>
          <w:sz w:val="24"/>
        </w:rPr>
        <w:t>roma etnikum</w:t>
      </w:r>
    </w:p>
    <w:p w:rsidR="004E761A" w:rsidRPr="00237279" w:rsidRDefault="004E761A" w:rsidP="00964F08">
      <w:pPr>
        <w:pStyle w:val="BodyTextIndent"/>
        <w:numPr>
          <w:ilvl w:val="0"/>
          <w:numId w:val="22"/>
        </w:numPr>
        <w:rPr>
          <w:rFonts w:ascii="Times New Roman" w:hAnsi="Times New Roman"/>
          <w:b/>
          <w:bCs/>
          <w:sz w:val="24"/>
        </w:rPr>
      </w:pPr>
      <w:r w:rsidRPr="00237279">
        <w:rPr>
          <w:rFonts w:ascii="Times New Roman" w:hAnsi="Times New Roman"/>
          <w:sz w:val="24"/>
        </w:rPr>
        <w:t xml:space="preserve">mindkét célcsoportnak egységes, integrált többfordulós </w:t>
      </w:r>
      <w:r w:rsidRPr="00237279">
        <w:rPr>
          <w:rFonts w:ascii="Times New Roman" w:hAnsi="Times New Roman"/>
          <w:b/>
          <w:bCs/>
          <w:i/>
          <w:iCs/>
          <w:sz w:val="24"/>
        </w:rPr>
        <w:t>„Könyvhódító”</w:t>
      </w:r>
      <w:r w:rsidRPr="00237279">
        <w:rPr>
          <w:rFonts w:ascii="Times New Roman" w:hAnsi="Times New Roman"/>
          <w:b/>
          <w:bCs/>
          <w:sz w:val="24"/>
        </w:rPr>
        <w:t xml:space="preserve"> elnevezésű, Vas megyében egységes programsorozat megvalósítása</w:t>
      </w:r>
    </w:p>
    <w:p w:rsidR="004E761A" w:rsidRPr="00237279" w:rsidRDefault="004E761A" w:rsidP="00964F08">
      <w:pPr>
        <w:pStyle w:val="BodyTextIndent"/>
        <w:numPr>
          <w:ilvl w:val="0"/>
          <w:numId w:val="22"/>
        </w:numPr>
        <w:rPr>
          <w:rFonts w:ascii="Times New Roman" w:hAnsi="Times New Roman"/>
          <w:sz w:val="24"/>
        </w:rPr>
      </w:pPr>
      <w:r w:rsidRPr="00237279">
        <w:rPr>
          <w:rFonts w:ascii="Times New Roman" w:hAnsi="Times New Roman"/>
          <w:sz w:val="24"/>
        </w:rPr>
        <w:t>gyermekkönyvtáros műhely, valamint egy ifjúsági munkacsoport kialakítása.</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 xml:space="preserve">Az </w:t>
      </w:r>
      <w:r w:rsidRPr="00237279">
        <w:rPr>
          <w:rFonts w:ascii="Times New Roman" w:hAnsi="Times New Roman"/>
          <w:b/>
          <w:bCs/>
          <w:sz w:val="24"/>
        </w:rPr>
        <w:t>állomány lehetőleg teljes körű, elektronikus feltárása</w:t>
      </w:r>
      <w:r w:rsidRPr="00237279">
        <w:rPr>
          <w:rFonts w:ascii="Times New Roman" w:hAnsi="Times New Roman"/>
          <w:sz w:val="24"/>
        </w:rPr>
        <w:t>, s a rekordoknak a Társadalmi Infrastruktúra Operatív Program keretében megvalósuló Vas Megyei Könyvtári Portállal létrejövő egységes lelőhely-nyilvántartás közös keresőfelületén, a nyilvánosság számára elérhetővé tétele, továbbá a Berzsenyi Dániel Könyvtár állományából MOKKA feltöltés is.</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A szolgáltatások népszerűsítése érdekében a könyvtár honlapjának többnyelvűvé alakítása. A gyermekkönyvtári honlap megújítása.</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A szakma, valamint az olvasók tájékoztatásának, tájékozódásának segítésére egy Vas megye városi könyvtárait bemutató PR kiadvány szerkesztése és megjelentetése.</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A szolgáltatások igénybevételét, hatékonyságát mérő minőségbiztosítási és minőségfejlesztési módszerek kidolgozása, minőségbiztosítási kézikönyv elkészítése, melynek standardizált formáját az együttműködésben résztvevő könyvtárak a helyi sajátosságoknak megfelelően alakíthatják, felhasználhatják.</w:t>
      </w:r>
    </w:p>
    <w:p w:rsidR="004E761A" w:rsidRPr="00237279" w:rsidRDefault="004E761A" w:rsidP="00964F08">
      <w:pPr>
        <w:pStyle w:val="BodyTextIndent"/>
        <w:numPr>
          <w:ilvl w:val="0"/>
          <w:numId w:val="4"/>
        </w:numPr>
        <w:rPr>
          <w:rFonts w:ascii="Times New Roman" w:hAnsi="Times New Roman"/>
          <w:sz w:val="24"/>
        </w:rPr>
      </w:pPr>
      <w:r w:rsidRPr="00237279">
        <w:rPr>
          <w:rFonts w:ascii="Times New Roman" w:hAnsi="Times New Roman"/>
          <w:sz w:val="24"/>
        </w:rPr>
        <w:t>Az intézményi akkreditáció, valamint a projekt keretében megvalósuló képzésekhez (kommunikáció, konfliktuskezelés, stb.) az akkreditáció megszerzése</w:t>
      </w:r>
    </w:p>
    <w:p w:rsidR="004E761A" w:rsidRPr="00237279" w:rsidRDefault="004E761A" w:rsidP="00964F08">
      <w:pPr>
        <w:pStyle w:val="BodyTextIndent"/>
        <w:rPr>
          <w:rFonts w:ascii="Times New Roman" w:hAnsi="Times New Roman"/>
          <w:b/>
          <w:bCs/>
          <w:sz w:val="24"/>
        </w:rPr>
      </w:pPr>
      <w:r w:rsidRPr="00237279">
        <w:rPr>
          <w:rFonts w:ascii="Times New Roman" w:hAnsi="Times New Roman"/>
          <w:b/>
          <w:bCs/>
          <w:sz w:val="24"/>
        </w:rPr>
        <w:t>Az elnyert támogatás konzorciumi szinten: 86 198 558 Ft, BDK részére: 46 030 487 Ft</w:t>
      </w:r>
    </w:p>
    <w:p w:rsidR="004E761A" w:rsidRPr="00237279" w:rsidRDefault="004E761A" w:rsidP="00964F08">
      <w:pPr>
        <w:pStyle w:val="BodyTextIndent"/>
        <w:rPr>
          <w:rFonts w:ascii="Times New Roman" w:hAnsi="Times New Roman"/>
          <w:b/>
          <w:bCs/>
          <w:sz w:val="24"/>
        </w:rPr>
      </w:pPr>
      <w:r w:rsidRPr="00237279">
        <w:rPr>
          <w:rFonts w:ascii="Times New Roman" w:hAnsi="Times New Roman"/>
          <w:b/>
          <w:bCs/>
          <w:sz w:val="24"/>
        </w:rPr>
        <w:t>Futamidő: 2010. 03. 1. – 2012. 02. 28.</w:t>
      </w:r>
    </w:p>
    <w:p w:rsidR="004E761A" w:rsidRPr="00237279" w:rsidRDefault="004E761A" w:rsidP="00964F08">
      <w:pPr>
        <w:spacing w:after="0" w:line="240" w:lineRule="auto"/>
        <w:rPr>
          <w:bCs/>
          <w:szCs w:val="24"/>
        </w:rPr>
      </w:pPr>
      <w:r w:rsidRPr="00237279">
        <w:rPr>
          <w:bCs/>
          <w:szCs w:val="24"/>
        </w:rPr>
        <w:t>Projektmenedzser: Pallósiné Dr. Toldi Márta PhD</w:t>
      </w:r>
    </w:p>
    <w:p w:rsidR="004E761A" w:rsidRPr="00237279" w:rsidRDefault="004E761A" w:rsidP="00964F08">
      <w:pPr>
        <w:spacing w:after="0" w:line="240" w:lineRule="auto"/>
        <w:rPr>
          <w:bCs/>
          <w:szCs w:val="24"/>
        </w:rPr>
      </w:pPr>
      <w:r w:rsidRPr="00237279">
        <w:rPr>
          <w:bCs/>
          <w:szCs w:val="24"/>
        </w:rPr>
        <w:t>Projektasszisztens: Németh Tiborné Takács Hajnalka</w:t>
      </w:r>
    </w:p>
    <w:p w:rsidR="004E761A" w:rsidRPr="00237279" w:rsidRDefault="004E761A" w:rsidP="00964F08">
      <w:pPr>
        <w:spacing w:after="0" w:line="240" w:lineRule="auto"/>
        <w:rPr>
          <w:bCs/>
          <w:szCs w:val="24"/>
        </w:rPr>
      </w:pPr>
      <w:r w:rsidRPr="00237279">
        <w:rPr>
          <w:bCs/>
          <w:szCs w:val="24"/>
        </w:rPr>
        <w:t>Gazdasági felelőse: Varjuné Gergácz Katalin</w:t>
      </w:r>
    </w:p>
    <w:p w:rsidR="004E761A" w:rsidRDefault="004E761A" w:rsidP="00964F08">
      <w:pPr>
        <w:spacing w:after="0" w:line="240" w:lineRule="auto"/>
        <w:rPr>
          <w:b/>
          <w:bCs/>
          <w:szCs w:val="24"/>
        </w:rPr>
      </w:pPr>
    </w:p>
    <w:p w:rsidR="004E761A" w:rsidRPr="00D70C76" w:rsidRDefault="004E761A" w:rsidP="00EB6765">
      <w:pPr>
        <w:spacing w:after="0" w:line="240" w:lineRule="auto"/>
        <w:jc w:val="both"/>
        <w:rPr>
          <w:b/>
          <w:szCs w:val="24"/>
        </w:rPr>
      </w:pPr>
      <w:r>
        <w:rPr>
          <w:b/>
          <w:szCs w:val="24"/>
        </w:rPr>
        <w:t>DR. NAGY LÁSZLÓ EGYSÉGES GYÓGYPEDAGÓGIAI MÓDSZERTANI INTÉZMÉNY</w:t>
      </w:r>
    </w:p>
    <w:p w:rsidR="004E761A" w:rsidRDefault="004E761A" w:rsidP="00EB6765">
      <w:pPr>
        <w:spacing w:after="0" w:line="240" w:lineRule="auto"/>
        <w:jc w:val="both"/>
      </w:pPr>
    </w:p>
    <w:p w:rsidR="004E761A" w:rsidRPr="00B24088" w:rsidRDefault="004E761A" w:rsidP="00F33918">
      <w:pPr>
        <w:spacing w:after="0" w:line="240" w:lineRule="auto"/>
        <w:rPr>
          <w:b/>
          <w:u w:val="single"/>
        </w:rPr>
      </w:pPr>
      <w:r w:rsidRPr="00B24088">
        <w:rPr>
          <w:b/>
          <w:u w:val="single"/>
        </w:rPr>
        <w:t>TÁMOP-3.1.6</w:t>
      </w:r>
    </w:p>
    <w:p w:rsidR="004E761A" w:rsidRDefault="004E761A" w:rsidP="00F33918">
      <w:pPr>
        <w:spacing w:after="0" w:line="240" w:lineRule="auto"/>
        <w:jc w:val="both"/>
      </w:pPr>
      <w:r w:rsidRPr="00C5276F">
        <w:rPr>
          <w:u w:val="single"/>
        </w:rPr>
        <w:t>Az Egységes Gyógypedagógiai Módszertani Intézmények által nyújtott szolgáltatások fejlesztése a sajátos nevelési igényű gyermekek, tanulók együttnevelésének támogatása érdekében</w:t>
      </w:r>
      <w:r>
        <w:rPr>
          <w:rFonts w:ascii="Arial" w:hAnsi="Arial" w:cs="Arial"/>
          <w:color w:val="000000"/>
        </w:rPr>
        <w:br/>
      </w:r>
      <w:r w:rsidRPr="00067B0A">
        <w:t xml:space="preserve">     Intézményünk a többségi iskolák pedagógusai számára</w:t>
      </w:r>
      <w:r>
        <w:t xml:space="preserve"> két képzési programot </w:t>
      </w:r>
      <w:r w:rsidRPr="00067B0A">
        <w:t>dolgoz ki és vezet be a projekt keretében, mely</w:t>
      </w:r>
      <w:r>
        <w:t xml:space="preserve">ek lehetővé teszik az inkluzív </w:t>
      </w:r>
      <w:r w:rsidRPr="00067B0A">
        <w:t>oktatáshoz elengedhetetlen</w:t>
      </w:r>
      <w:r>
        <w:t xml:space="preserve"> </w:t>
      </w:r>
      <w:r w:rsidRPr="00067B0A">
        <w:t>elméleti/gyak</w:t>
      </w:r>
      <w:r>
        <w:t>orlati ismeretek, kompetenciák elsajátítását.</w:t>
      </w:r>
      <w:r w:rsidRPr="00067B0A">
        <w:br/>
      </w:r>
      <w:r>
        <w:t xml:space="preserve">     A törvényi </w:t>
      </w:r>
      <w:r w:rsidRPr="00067B0A">
        <w:t>előírásokkal összhangban, kifejeze</w:t>
      </w:r>
      <w:r>
        <w:t xml:space="preserve">tten a megyei iskolákban folyó </w:t>
      </w:r>
      <w:r w:rsidRPr="00067B0A">
        <w:t>együttnevelés szakmai-módszertani támogatás</w:t>
      </w:r>
      <w:r>
        <w:t xml:space="preserve">a érdekében, továbbfejlesztjük pedagógiai szakmai  és </w:t>
      </w:r>
      <w:r w:rsidRPr="00067B0A">
        <w:t xml:space="preserve">szakszolgáltatásainkat. </w:t>
      </w:r>
      <w:r w:rsidRPr="00067B0A">
        <w:br/>
        <w:t xml:space="preserve">     Kidolgozzuk az utazó pedagógusi szolgál</w:t>
      </w:r>
      <w:r>
        <w:t xml:space="preserve">tatás bevezetéséhez kapcsolódó </w:t>
      </w:r>
      <w:r w:rsidRPr="00067B0A">
        <w:t xml:space="preserve">inkluzív oktatási módszertant. </w:t>
      </w:r>
      <w:r w:rsidRPr="00067B0A">
        <w:br/>
        <w:t xml:space="preserve">     Belső felkészítő szemináriumok keretében fel</w:t>
      </w:r>
      <w:r>
        <w:t xml:space="preserve">készítjük a gyógypedagógusokat és </w:t>
      </w:r>
      <w:r w:rsidRPr="00067B0A">
        <w:t>intézményvezetőket a bevezetett/továbbfejl</w:t>
      </w:r>
      <w:r>
        <w:t xml:space="preserve">esztett szolgáltatói feladatok ellátására, valamint </w:t>
      </w:r>
      <w:r w:rsidRPr="00067B0A">
        <w:t>kialakítjuk a tö</w:t>
      </w:r>
      <w:r>
        <w:t xml:space="preserve">bbségi iskolákkal és a szakmai </w:t>
      </w:r>
      <w:r w:rsidRPr="00067B0A">
        <w:t>intézményekkel/</w:t>
      </w:r>
      <w:r>
        <w:t xml:space="preserve">hatóságokkal való együttműködés </w:t>
      </w:r>
      <w:r w:rsidRPr="00067B0A">
        <w:t xml:space="preserve">mechanizmusait. </w:t>
      </w:r>
    </w:p>
    <w:p w:rsidR="004E761A" w:rsidRPr="00F33918" w:rsidRDefault="004E761A" w:rsidP="00F33918">
      <w:pPr>
        <w:spacing w:after="0" w:line="240" w:lineRule="auto"/>
        <w:jc w:val="both"/>
      </w:pPr>
      <w:r>
        <w:t>2011. évben az elnyert pályázat felhasználása a következők szerint alakult: személyi juttatás és járulék 2.097.829,-, dologi kiadás 2.701.447,- Ft. Önerő nélküli a pályázat. A pályázat befejezésének határideje 2011. március 31.</w:t>
      </w:r>
    </w:p>
    <w:p w:rsidR="004E761A" w:rsidRDefault="004E761A" w:rsidP="00F33918">
      <w:pPr>
        <w:spacing w:after="0" w:line="240" w:lineRule="auto"/>
        <w:rPr>
          <w:b/>
          <w:u w:val="single"/>
        </w:rPr>
      </w:pPr>
    </w:p>
    <w:p w:rsidR="004E761A" w:rsidRPr="00B24088" w:rsidRDefault="004E761A" w:rsidP="00F33918">
      <w:pPr>
        <w:spacing w:after="0" w:line="240" w:lineRule="auto"/>
        <w:rPr>
          <w:b/>
          <w:u w:val="single"/>
        </w:rPr>
      </w:pPr>
      <w:r w:rsidRPr="00B24088">
        <w:rPr>
          <w:b/>
          <w:u w:val="single"/>
        </w:rPr>
        <w:t>TÁMOP-3.1.5</w:t>
      </w:r>
    </w:p>
    <w:p w:rsidR="004E761A" w:rsidRPr="00C5276F" w:rsidRDefault="004E761A" w:rsidP="00F33918">
      <w:pPr>
        <w:spacing w:after="0" w:line="240" w:lineRule="auto"/>
        <w:rPr>
          <w:u w:val="single"/>
        </w:rPr>
      </w:pPr>
      <w:r w:rsidRPr="00C5276F">
        <w:rPr>
          <w:u w:val="single"/>
        </w:rPr>
        <w:t>Pedagógus továbbképzések (a pedagógiai kultúra korszerűsítése, pedagógusok új szerepben)</w:t>
      </w:r>
    </w:p>
    <w:p w:rsidR="004E761A" w:rsidRDefault="004E761A" w:rsidP="00F33918">
      <w:pPr>
        <w:spacing w:after="0" w:line="240" w:lineRule="auto"/>
      </w:pPr>
      <w:r>
        <w:t>A pályázat alapvető céljai:</w:t>
      </w:r>
    </w:p>
    <w:p w:rsidR="004E761A" w:rsidRDefault="004E761A" w:rsidP="00F33918">
      <w:pPr>
        <w:spacing w:after="0" w:line="240" w:lineRule="auto"/>
      </w:pPr>
      <w:r>
        <w:t xml:space="preserve">A pedagógiai kultúra korszerűsítése. </w:t>
      </w:r>
    </w:p>
    <w:p w:rsidR="004E761A" w:rsidRDefault="004E761A" w:rsidP="00F33918">
      <w:pPr>
        <w:spacing w:after="0" w:line="240" w:lineRule="auto"/>
        <w:jc w:val="both"/>
      </w:pPr>
      <w:r>
        <w:t>Az oktatás hatékonyságának, eredményességének javítása új módszerek, eszközök használatának széleskörű megismertetésével, elterjesztésével.</w:t>
      </w:r>
    </w:p>
    <w:p w:rsidR="004E761A" w:rsidRDefault="004E761A" w:rsidP="00F33918">
      <w:pPr>
        <w:spacing w:after="0" w:line="240" w:lineRule="auto"/>
        <w:jc w:val="both"/>
      </w:pPr>
      <w:r>
        <w:t>A pedagógusok pedagógiai kompetenciájának szélesítése és elmélyítése oklevéllel vagy oklevél betétlappal záruló képzések támogatásával.</w:t>
      </w:r>
    </w:p>
    <w:p w:rsidR="004E761A" w:rsidRDefault="004E761A" w:rsidP="00F33918">
      <w:pPr>
        <w:spacing w:after="0" w:line="240" w:lineRule="auto"/>
        <w:jc w:val="both"/>
      </w:pPr>
      <w:r>
        <w:t>Olyan pedagógus munkakörben, teljes munkaidőben foglalkoztatottak támogatása, akik legalább 10 éve szerezték meg szakképzettségüket.</w:t>
      </w:r>
    </w:p>
    <w:p w:rsidR="004E761A" w:rsidRDefault="004E761A" w:rsidP="00F33918">
      <w:pPr>
        <w:spacing w:after="0" w:line="240" w:lineRule="auto"/>
        <w:jc w:val="both"/>
      </w:pPr>
      <w:r>
        <w:t>2011. évben az elnyert pályázat felhasználása a következők szerint alakult: személyi juttatás és járulék 6.172.250,-, dologi kiadás 3.254.732,- Ft. Önerő nélküli a pályázat.</w:t>
      </w:r>
    </w:p>
    <w:p w:rsidR="004E761A" w:rsidRDefault="004E761A" w:rsidP="00F33918">
      <w:pPr>
        <w:spacing w:after="0" w:line="240" w:lineRule="auto"/>
        <w:jc w:val="both"/>
      </w:pPr>
    </w:p>
    <w:p w:rsidR="004E761A" w:rsidRDefault="004E761A" w:rsidP="00F33918">
      <w:pPr>
        <w:spacing w:after="0" w:line="240" w:lineRule="auto"/>
        <w:jc w:val="both"/>
        <w:rPr>
          <w:b/>
          <w:u w:val="single"/>
        </w:rPr>
      </w:pPr>
      <w:r>
        <w:rPr>
          <w:b/>
          <w:u w:val="single"/>
        </w:rPr>
        <w:t>TÁMOP 2.2.2</w:t>
      </w:r>
    </w:p>
    <w:p w:rsidR="004E761A" w:rsidRDefault="004E761A" w:rsidP="00F33918">
      <w:pPr>
        <w:spacing w:after="0" w:line="240" w:lineRule="auto"/>
        <w:jc w:val="both"/>
        <w:rPr>
          <w:u w:val="single"/>
        </w:rPr>
      </w:pPr>
      <w:r>
        <w:rPr>
          <w:u w:val="single"/>
        </w:rPr>
        <w:t>A pályaorientáció rendszerének tartalmi és módszertani fejlesztése</w:t>
      </w:r>
    </w:p>
    <w:p w:rsidR="004E761A" w:rsidRPr="005413B5" w:rsidRDefault="004E761A" w:rsidP="00F33918">
      <w:pPr>
        <w:spacing w:after="0" w:line="240" w:lineRule="auto"/>
        <w:jc w:val="both"/>
      </w:pPr>
      <w:r>
        <w:t>A program nagy hangsúlyt fektet a munkaügyi, oktatási, szociális területen dolgozó részben vagy teljes mértékben pályaorientációs feladatokat ellátó szakemberek továbbképzésére.</w:t>
      </w:r>
    </w:p>
    <w:p w:rsidR="004E761A" w:rsidRDefault="004E761A" w:rsidP="00F33918">
      <w:pPr>
        <w:spacing w:after="0" w:line="240" w:lineRule="auto"/>
        <w:jc w:val="both"/>
      </w:pPr>
      <w:r>
        <w:t>A Foglalkozatási és Szociális Hivatal vállalja, hogy a megállapodás alapján 10 féle általános és szakmai képzések teljes körű lebonyolítását elvégzi. A lebonyolítás alatt a képzés előkészítését, ennek költségeit, a programhoz kapcsolódó technikai költségeket, a képzésértékelések elkészítésének költségeit, és bérköltség támogatást biztosít a képzésben résztvevő munkavállalók után a munkáltató részére.</w:t>
      </w:r>
    </w:p>
    <w:p w:rsidR="004E761A" w:rsidRDefault="004E761A" w:rsidP="00F33918">
      <w:pPr>
        <w:spacing w:after="0" w:line="240" w:lineRule="auto"/>
        <w:jc w:val="both"/>
      </w:pPr>
      <w:r>
        <w:t>2011. évben támogatási bevétel: 387.000,- Ft volt, melyet a munkavállaló helyettesítésére fordítottunk, személyi juttatásként és járulékként került, 134.000,- Ft került az elszámolásunkba, illetve dologi kiadásként 253.000,- Ft.  Önerő nélküli a pályázat.</w:t>
      </w:r>
    </w:p>
    <w:p w:rsidR="004E761A" w:rsidRDefault="004E761A" w:rsidP="00F33918">
      <w:pPr>
        <w:spacing w:after="0" w:line="240" w:lineRule="auto"/>
      </w:pPr>
    </w:p>
    <w:p w:rsidR="004E761A" w:rsidRPr="00D23AA1" w:rsidRDefault="004E761A" w:rsidP="00F33918">
      <w:pPr>
        <w:spacing w:after="0" w:line="240" w:lineRule="auto"/>
        <w:jc w:val="both"/>
        <w:rPr>
          <w:b/>
          <w:u w:val="single"/>
        </w:rPr>
      </w:pPr>
      <w:r w:rsidRPr="00D23AA1">
        <w:rPr>
          <w:b/>
          <w:u w:val="single"/>
        </w:rPr>
        <w:t>„KÖZÖD!”  Pályázati program 2011/01-12</w:t>
      </w:r>
    </w:p>
    <w:p w:rsidR="004E761A" w:rsidRDefault="004E761A" w:rsidP="00F33918">
      <w:pPr>
        <w:spacing w:after="0" w:line="240" w:lineRule="auto"/>
        <w:jc w:val="both"/>
        <w:rPr>
          <w:u w:val="single"/>
        </w:rPr>
      </w:pPr>
      <w:r>
        <w:rPr>
          <w:u w:val="single"/>
        </w:rPr>
        <w:t>Játszótér a határon</w:t>
      </w:r>
    </w:p>
    <w:p w:rsidR="004E761A" w:rsidRDefault="004E761A" w:rsidP="00F33918">
      <w:pPr>
        <w:spacing w:after="0" w:line="240" w:lineRule="auto"/>
      </w:pPr>
      <w:r>
        <w:t>A projekt célja a környezetvédelmi nevelés és szemlélet elmélyítése. A szabadidős tevékenység eltöltése kulturált környezetben. A tanulók szembesüljenek a munka értékével, az értékek megóvásával, azzal, hogy a saját produktumukkal hogyan lehet másoknak örömet szerezni. Ennek keretében a tanulók az intézményben levő játszótér felújítását tervezik. A pályázaton elnyert összeg 100.000,- Ft, emellett 43.000,- Ft saját erőre is szükség volt.</w:t>
      </w:r>
    </w:p>
    <w:p w:rsidR="004E761A" w:rsidRDefault="004E761A" w:rsidP="00F33918">
      <w:pPr>
        <w:spacing w:after="0" w:line="240" w:lineRule="auto"/>
      </w:pPr>
    </w:p>
    <w:p w:rsidR="004E761A" w:rsidRPr="00D23AA1" w:rsidRDefault="004E761A" w:rsidP="00F33918">
      <w:pPr>
        <w:spacing w:after="0" w:line="240" w:lineRule="auto"/>
        <w:jc w:val="both"/>
        <w:rPr>
          <w:b/>
          <w:u w:val="single"/>
        </w:rPr>
      </w:pPr>
      <w:r w:rsidRPr="00D23AA1">
        <w:rPr>
          <w:b/>
          <w:u w:val="single"/>
        </w:rPr>
        <w:t>TSZ-UK-2009/2010-00373, UK-T-2010-2762</w:t>
      </w:r>
    </w:p>
    <w:p w:rsidR="004E761A" w:rsidRDefault="004E761A" w:rsidP="00F33918">
      <w:pPr>
        <w:spacing w:after="0" w:line="240" w:lineRule="auto"/>
        <w:jc w:val="both"/>
      </w:pPr>
      <w:r w:rsidRPr="000D661F">
        <w:rPr>
          <w:u w:val="single"/>
        </w:rPr>
        <w:t>Útravaló ösztöndíj program</w:t>
      </w:r>
      <w:r>
        <w:t xml:space="preserve"> – Út a középiskolába</w:t>
      </w:r>
    </w:p>
    <w:p w:rsidR="004E761A" w:rsidRDefault="004E761A" w:rsidP="00F33918">
      <w:pPr>
        <w:spacing w:after="0" w:line="240" w:lineRule="auto"/>
        <w:jc w:val="both"/>
      </w:pPr>
      <w:r>
        <w:t>A pályázat célja, hogy elősegítse a hátrányos helyzetben lévő tanulók esélyegyenlőségét, a pályázat költségvetése 340.000,- Ft.</w:t>
      </w:r>
    </w:p>
    <w:p w:rsidR="004E761A" w:rsidRDefault="004E761A" w:rsidP="00F33918">
      <w:pPr>
        <w:spacing w:after="0" w:line="240" w:lineRule="auto"/>
        <w:jc w:val="both"/>
        <w:rPr>
          <w:b/>
          <w:u w:val="single"/>
        </w:rPr>
      </w:pPr>
    </w:p>
    <w:p w:rsidR="004E761A" w:rsidRDefault="004E761A" w:rsidP="00F33918">
      <w:pPr>
        <w:spacing w:after="0" w:line="240" w:lineRule="auto"/>
        <w:jc w:val="both"/>
        <w:rPr>
          <w:szCs w:val="24"/>
        </w:rPr>
      </w:pPr>
    </w:p>
    <w:p w:rsidR="004E761A" w:rsidRDefault="004E761A" w:rsidP="009F3251">
      <w:pPr>
        <w:pStyle w:val="ListParagraph1"/>
        <w:shd w:val="clear" w:color="auto" w:fill="FFFFFF"/>
        <w:spacing w:after="0" w:line="240" w:lineRule="auto"/>
        <w:ind w:left="0"/>
        <w:jc w:val="both"/>
        <w:rPr>
          <w:b/>
          <w:szCs w:val="24"/>
        </w:rPr>
      </w:pPr>
      <w:r>
        <w:rPr>
          <w:b/>
          <w:szCs w:val="24"/>
        </w:rPr>
        <w:t>SZOMBATHELYI KÉPTÁR</w:t>
      </w:r>
    </w:p>
    <w:p w:rsidR="004E761A" w:rsidRDefault="004E761A" w:rsidP="009F3251">
      <w:pPr>
        <w:pStyle w:val="ListParagraph1"/>
        <w:shd w:val="clear" w:color="auto" w:fill="FFFFFF"/>
        <w:spacing w:after="0" w:line="240" w:lineRule="auto"/>
        <w:ind w:left="0"/>
        <w:jc w:val="both"/>
        <w:rPr>
          <w:b/>
          <w:szCs w:val="24"/>
        </w:rPr>
      </w:pPr>
    </w:p>
    <w:p w:rsidR="004E761A" w:rsidRPr="009E7A90" w:rsidRDefault="004E761A" w:rsidP="009E7A90">
      <w:pPr>
        <w:spacing w:after="0" w:line="240" w:lineRule="auto"/>
        <w:jc w:val="both"/>
      </w:pPr>
      <w:r w:rsidRPr="009E7A90">
        <w:t xml:space="preserve">1. </w:t>
      </w:r>
    </w:p>
    <w:p w:rsidR="004E761A" w:rsidRPr="009E7A90" w:rsidRDefault="004E761A" w:rsidP="009E7A90">
      <w:pPr>
        <w:spacing w:after="0" w:line="240" w:lineRule="auto"/>
        <w:jc w:val="both"/>
        <w:outlineLvl w:val="0"/>
        <w:rPr>
          <w:b/>
        </w:rPr>
      </w:pPr>
      <w:r w:rsidRPr="009E7A90">
        <w:rPr>
          <w:b/>
        </w:rPr>
        <w:t>TIOP-1.2.2/09/1-2010-0002</w:t>
      </w:r>
    </w:p>
    <w:p w:rsidR="004E761A" w:rsidRPr="009E7A90" w:rsidRDefault="004E761A" w:rsidP="009E7A90">
      <w:pPr>
        <w:spacing w:after="0" w:line="240" w:lineRule="auto"/>
        <w:jc w:val="both"/>
        <w:rPr>
          <w:b/>
        </w:rPr>
      </w:pPr>
      <w:r w:rsidRPr="009E7A90">
        <w:rPr>
          <w:b/>
        </w:rPr>
        <w:t>Múzeumok iskolabarát fejlesztés és oktatási-képzési szerepének infrastrukturális erősítése</w:t>
      </w:r>
    </w:p>
    <w:p w:rsidR="004E761A" w:rsidRPr="009E7A90" w:rsidRDefault="004E761A" w:rsidP="009E7A90">
      <w:pPr>
        <w:spacing w:after="0" w:line="240" w:lineRule="auto"/>
        <w:jc w:val="both"/>
      </w:pPr>
      <w:r w:rsidRPr="009E7A90">
        <w:t xml:space="preserve">A „Kreativitás és Környezet”c pályázatunkkal 22.043.360,-Ft-ot nyertünk 2010-ben. </w:t>
      </w:r>
    </w:p>
    <w:p w:rsidR="004E761A" w:rsidRPr="009E7A90" w:rsidRDefault="004E761A" w:rsidP="009E7A90">
      <w:pPr>
        <w:spacing w:after="0" w:line="240" w:lineRule="auto"/>
        <w:jc w:val="both"/>
      </w:pPr>
      <w:r w:rsidRPr="009E7A90">
        <w:t xml:space="preserve">A fenntarthatósághoz mind a Megyei Közgyűlés Elnöke, mind Szombathely Megyei Jogú Város polgármestere hozzájárult. </w:t>
      </w:r>
    </w:p>
    <w:p w:rsidR="004E761A" w:rsidRPr="009E7A90" w:rsidRDefault="004E761A" w:rsidP="009E7A90">
      <w:pPr>
        <w:spacing w:after="0" w:line="240" w:lineRule="auto"/>
        <w:jc w:val="both"/>
      </w:pPr>
      <w:r w:rsidRPr="009E7A90">
        <w:t>A pályázat célja a Szombathelyi Képtár akadálymentesítése, valamint a közművelődési részleg (a gyermekfoglalkoztató és rendezvényterem) felújítása, mely kiterjed a világítás korszerűsítésére, festésre-mázolásra, a padlózat valamint a bútorzat cseréjére. A támogatás különböző elektrotechnikai és digitális eszközök vásárlását is lehetővé teszi. A felújítás a tervezet szerint halad. A projekt lezárásának időpontja 2011. december 31.</w:t>
      </w:r>
    </w:p>
    <w:p w:rsidR="004E761A" w:rsidRPr="009E7A90" w:rsidRDefault="004E761A" w:rsidP="009E7A90">
      <w:pPr>
        <w:spacing w:after="0" w:line="240" w:lineRule="auto"/>
        <w:jc w:val="both"/>
      </w:pPr>
    </w:p>
    <w:p w:rsidR="004E761A" w:rsidRPr="009E7A90" w:rsidRDefault="004E761A" w:rsidP="009E7A90">
      <w:pPr>
        <w:spacing w:after="0" w:line="240" w:lineRule="auto"/>
        <w:jc w:val="both"/>
      </w:pPr>
      <w:r w:rsidRPr="009E7A90">
        <w:t>2.</w:t>
      </w:r>
    </w:p>
    <w:p w:rsidR="004E761A" w:rsidRPr="009E7A90" w:rsidRDefault="004E761A" w:rsidP="009E7A90">
      <w:pPr>
        <w:spacing w:after="0" w:line="240" w:lineRule="auto"/>
        <w:jc w:val="both"/>
        <w:outlineLvl w:val="0"/>
        <w:rPr>
          <w:b/>
        </w:rPr>
      </w:pPr>
      <w:r w:rsidRPr="009E7A90">
        <w:rPr>
          <w:b/>
        </w:rPr>
        <w:t>TÁMOP 3.2.8/10/2010-0019</w:t>
      </w:r>
    </w:p>
    <w:p w:rsidR="004E761A" w:rsidRPr="009E7A90" w:rsidRDefault="004E761A" w:rsidP="009E7A90">
      <w:pPr>
        <w:spacing w:after="0" w:line="240" w:lineRule="auto"/>
        <w:jc w:val="both"/>
      </w:pPr>
      <w:r w:rsidRPr="009E7A90">
        <w:t xml:space="preserve">„Az élmény esztétikuma” című pályázatunkkal 6.858.737,-Ft-ot nyertünk Ez a támogatás iskolás gyermekek csoportos foglalkoztatására, speciális foglalkozásokra és nyári táboroztatásra nyújt fedezetet. Ezen kívül egy elektromos kemence (agyag- és tűzzománc tárgyak, mázas áruk kiégetésére, fusing üvegékszer készítésére) és egy digitális fényképezőgép megvásárlását is lehetővé tette. </w:t>
      </w:r>
    </w:p>
    <w:p w:rsidR="004E761A" w:rsidRPr="009E7A90" w:rsidRDefault="004E761A" w:rsidP="009E7A90">
      <w:pPr>
        <w:spacing w:after="0" w:line="240" w:lineRule="auto"/>
        <w:jc w:val="both"/>
      </w:pPr>
      <w:r w:rsidRPr="009E7A90">
        <w:t xml:space="preserve">Az 5 éves fenntarthatóságához a Megyei Közgyűlés Elnöke, illetve Szombathely Megyei Jogú Város polgármestere hozzájárult. </w:t>
      </w:r>
    </w:p>
    <w:p w:rsidR="004E761A" w:rsidRPr="009E7A90" w:rsidRDefault="004E761A" w:rsidP="009E7A90">
      <w:pPr>
        <w:spacing w:after="0" w:line="240" w:lineRule="auto"/>
        <w:jc w:val="both"/>
      </w:pPr>
      <w:r w:rsidRPr="009E7A90">
        <w:t xml:space="preserve">Mind a TIOP, mind a TÁMOP utófinanszírozott, de előleget igényeltünk. </w:t>
      </w:r>
    </w:p>
    <w:p w:rsidR="004E761A" w:rsidRPr="009E7A90" w:rsidRDefault="004E761A" w:rsidP="009E7A90">
      <w:pPr>
        <w:spacing w:after="0" w:line="240" w:lineRule="auto"/>
        <w:jc w:val="both"/>
      </w:pPr>
      <w:r w:rsidRPr="009E7A90">
        <w:t>A TIOP esetében 2011-re áthúzódó összeg 21.293.360,-Ft. A TÁMOP esetében 5.577.644,-Ft.</w:t>
      </w:r>
    </w:p>
    <w:p w:rsidR="004E761A" w:rsidRPr="009E7A90" w:rsidRDefault="004E761A" w:rsidP="009E7A90">
      <w:pPr>
        <w:spacing w:after="0" w:line="240" w:lineRule="auto"/>
        <w:jc w:val="both"/>
        <w:rPr>
          <w:b/>
        </w:rPr>
      </w:pPr>
    </w:p>
    <w:p w:rsidR="004E761A" w:rsidRPr="009E7A90" w:rsidRDefault="004E761A" w:rsidP="009E7A90">
      <w:pPr>
        <w:spacing w:after="0" w:line="240" w:lineRule="auto"/>
        <w:jc w:val="both"/>
      </w:pPr>
      <w:r w:rsidRPr="009E7A90">
        <w:t>3.</w:t>
      </w:r>
    </w:p>
    <w:p w:rsidR="004E761A" w:rsidRPr="009E7A90" w:rsidRDefault="004E761A" w:rsidP="009E7A90">
      <w:pPr>
        <w:spacing w:after="0" w:line="240" w:lineRule="auto"/>
        <w:jc w:val="both"/>
        <w:rPr>
          <w:b/>
        </w:rPr>
      </w:pPr>
      <w:r w:rsidRPr="009E7A90">
        <w:rPr>
          <w:b/>
        </w:rPr>
        <w:t>A Szombathelyi Képtár Textilgyűjteményének bemutatása Lódzban</w:t>
      </w:r>
    </w:p>
    <w:p w:rsidR="004E761A" w:rsidRPr="009E7A90" w:rsidRDefault="004E761A" w:rsidP="009E7A90">
      <w:pPr>
        <w:spacing w:after="0" w:line="240" w:lineRule="auto"/>
        <w:jc w:val="both"/>
      </w:pPr>
      <w:r w:rsidRPr="009E7A90">
        <w:t>Az NKA biztosította azt a lehetőséget, hogy Lódz-ban a Szombathelyi Képtár textilgyűjteményéből nyíljon kiállítás. A szerződés 2010-ben kelt, a megvalósítás időpontja 2011 volt.</w:t>
      </w:r>
    </w:p>
    <w:p w:rsidR="004E761A" w:rsidRDefault="004E761A" w:rsidP="009E7A90">
      <w:pPr>
        <w:spacing w:after="0" w:line="240" w:lineRule="auto"/>
        <w:jc w:val="both"/>
      </w:pPr>
    </w:p>
    <w:p w:rsidR="004E761A" w:rsidRPr="009E7A90" w:rsidRDefault="004E761A" w:rsidP="009E7A90">
      <w:pPr>
        <w:spacing w:after="0" w:line="240" w:lineRule="auto"/>
        <w:jc w:val="both"/>
      </w:pPr>
    </w:p>
    <w:p w:rsidR="004E761A" w:rsidRPr="001528AA" w:rsidRDefault="004E761A" w:rsidP="009E7A90">
      <w:pPr>
        <w:jc w:val="both"/>
        <w:rPr>
          <w:b/>
        </w:rPr>
      </w:pPr>
      <w:r w:rsidRPr="001528AA">
        <w:rPr>
          <w:b/>
        </w:rPr>
        <w:t>KÖLCSEY FERENC GIMNÁZIUM</w:t>
      </w:r>
    </w:p>
    <w:p w:rsidR="004E761A" w:rsidRPr="001528AA" w:rsidRDefault="004E761A" w:rsidP="001528AA">
      <w:pPr>
        <w:pStyle w:val="BodyText"/>
        <w:rPr>
          <w:rFonts w:ascii="Times New Roman" w:hAnsi="Times New Roman"/>
          <w:b/>
          <w:sz w:val="24"/>
        </w:rPr>
      </w:pPr>
      <w:r w:rsidRPr="001528AA">
        <w:rPr>
          <w:rFonts w:ascii="Times New Roman" w:hAnsi="Times New Roman"/>
          <w:b/>
          <w:sz w:val="24"/>
        </w:rPr>
        <w:t>K 19/2010. számú pályázat szöveges értékelése</w:t>
      </w:r>
    </w:p>
    <w:p w:rsidR="004E761A" w:rsidRPr="001528AA" w:rsidRDefault="004E761A" w:rsidP="001528AA">
      <w:pPr>
        <w:pStyle w:val="BodyText"/>
        <w:rPr>
          <w:rFonts w:ascii="Times New Roman" w:hAnsi="Times New Roman"/>
          <w:b/>
          <w:sz w:val="24"/>
        </w:rPr>
      </w:pPr>
      <w:r w:rsidRPr="001528AA">
        <w:rPr>
          <w:rFonts w:ascii="Times New Roman" w:hAnsi="Times New Roman"/>
          <w:sz w:val="24"/>
        </w:rPr>
        <w:t>2010 januárjában a körmendi Kölcsey Ferenc Gimnázium pályázatot nyújtott be Körmend Város Kulturális, Sport és Turisztikai Bizottságához a 2011. évi Magyar Kultúra Napja alkalmából szervezett ünnepségsorozat támogatására, kiállítás rendezésére - a galéria alapítójának - Sodics Lászlónak legújabb alkotásaiból, iskolánk tanulóinak, valamint a képzőművészeti pályázat résztvevőinek munkáiból. melyre 130.000,-Ft-t ítélt meg a bizottság.</w:t>
      </w:r>
    </w:p>
    <w:p w:rsidR="004E761A" w:rsidRPr="001528AA" w:rsidRDefault="004E761A" w:rsidP="001528AA">
      <w:pPr>
        <w:pStyle w:val="BodyText"/>
        <w:rPr>
          <w:rFonts w:ascii="Times New Roman" w:hAnsi="Times New Roman"/>
          <w:b/>
          <w:sz w:val="24"/>
        </w:rPr>
      </w:pPr>
      <w:r w:rsidRPr="001528AA">
        <w:rPr>
          <w:rFonts w:ascii="Times New Roman" w:hAnsi="Times New Roman"/>
          <w:sz w:val="24"/>
        </w:rPr>
        <w:tab/>
        <w:t>A korábbi évek gyakorlatának megfelelően szerveztük meg a Magyar Kultúra Napja programját. 2010 őszén pályázatot írtunk ki a város általános és a megye középiskolás tanulói részére.</w:t>
      </w:r>
    </w:p>
    <w:p w:rsidR="004E761A" w:rsidRPr="001528AA" w:rsidRDefault="004E761A" w:rsidP="001528AA">
      <w:pPr>
        <w:spacing w:after="0" w:line="240" w:lineRule="auto"/>
        <w:jc w:val="both"/>
        <w:rPr>
          <w:b/>
          <w:i/>
          <w:szCs w:val="24"/>
        </w:rPr>
      </w:pPr>
      <w:r w:rsidRPr="001528AA">
        <w:rPr>
          <w:b/>
          <w:i/>
          <w:szCs w:val="24"/>
        </w:rPr>
        <w:t>Képzőművészeti pályázat</w:t>
      </w:r>
    </w:p>
    <w:p w:rsidR="004E761A" w:rsidRPr="001528AA" w:rsidRDefault="004E761A" w:rsidP="001528AA">
      <w:pPr>
        <w:spacing w:after="0" w:line="240" w:lineRule="auto"/>
        <w:jc w:val="both"/>
        <w:rPr>
          <w:szCs w:val="24"/>
        </w:rPr>
      </w:pPr>
      <w:r w:rsidRPr="001528AA">
        <w:rPr>
          <w:szCs w:val="24"/>
        </w:rPr>
        <w:t xml:space="preserve">A korábbi évekhez hasonlóan szerencsére idén is népszerű fogadtatásban részesülhetett pályázati kiírásunk, hiszen több mint 50 pályamunka érkezett. Legtöbben a Liszt portré kapcsán mérettetik meg magukat, érkeztek illusztrációk is, de sajnos a nyelvi játékos kép, ill. tárgyalkotó kategóriában sajnos alig akadt induló. Kár, pedig az elmúlt hétig a gimnázium galériájában, ill a weblapunkon is látható tréfás alkotások igazán beindíthatták volna a konstruktív képzelő és alkotómunkát. </w:t>
      </w:r>
    </w:p>
    <w:p w:rsidR="004E761A" w:rsidRPr="001528AA" w:rsidRDefault="004E761A" w:rsidP="001528AA">
      <w:pPr>
        <w:spacing w:after="0" w:line="240" w:lineRule="auto"/>
        <w:jc w:val="both"/>
        <w:rPr>
          <w:szCs w:val="24"/>
        </w:rPr>
      </w:pPr>
      <w:r w:rsidRPr="001528AA">
        <w:rPr>
          <w:szCs w:val="24"/>
        </w:rPr>
        <w:t>Ez évben elsőként indulhattak külön korosztályként az általános és a középiskolások.</w:t>
      </w:r>
      <w:r w:rsidRPr="001528AA">
        <w:rPr>
          <w:b/>
          <w:szCs w:val="24"/>
        </w:rPr>
        <w:tab/>
      </w:r>
    </w:p>
    <w:p w:rsidR="004E761A" w:rsidRPr="001528AA" w:rsidRDefault="004E761A" w:rsidP="001528AA">
      <w:pPr>
        <w:spacing w:after="0" w:line="240" w:lineRule="auto"/>
        <w:jc w:val="both"/>
        <w:rPr>
          <w:b/>
          <w:i/>
          <w:szCs w:val="24"/>
        </w:rPr>
      </w:pPr>
      <w:r w:rsidRPr="001528AA">
        <w:rPr>
          <w:b/>
          <w:i/>
          <w:szCs w:val="24"/>
        </w:rPr>
        <w:t>Magyar nyelvi pályázat</w:t>
      </w:r>
    </w:p>
    <w:p w:rsidR="004E761A" w:rsidRPr="001528AA" w:rsidRDefault="004E761A" w:rsidP="001528AA">
      <w:pPr>
        <w:spacing w:after="0" w:line="240" w:lineRule="auto"/>
        <w:jc w:val="both"/>
        <w:rPr>
          <w:szCs w:val="24"/>
        </w:rPr>
      </w:pPr>
      <w:r w:rsidRPr="001528AA">
        <w:rPr>
          <w:szCs w:val="24"/>
        </w:rPr>
        <w:t>„Hogy a felnőtt is megértse, avagy tanuljunk újdiákul!” mottóval tett közzé iskolánk felhívást 2010 őszén a megye általános és középiskolásaihoz. Célunk az volt, hogy a diáknyelv legújabb jelenségeiről kapjunk képet és éppen a legilletékesebbektől: maguktól a diákoktól.</w:t>
      </w:r>
    </w:p>
    <w:p w:rsidR="004E761A" w:rsidRPr="001528AA" w:rsidRDefault="004E761A" w:rsidP="001528AA">
      <w:pPr>
        <w:spacing w:after="0" w:line="240" w:lineRule="auto"/>
        <w:jc w:val="both"/>
        <w:rPr>
          <w:szCs w:val="24"/>
        </w:rPr>
      </w:pPr>
      <w:r w:rsidRPr="001528AA">
        <w:rPr>
          <w:szCs w:val="24"/>
        </w:rPr>
        <w:t>Két kategóriában vártunk pályázatokat:</w:t>
      </w:r>
    </w:p>
    <w:p w:rsidR="004E761A" w:rsidRPr="001528AA" w:rsidRDefault="004E761A" w:rsidP="001528AA">
      <w:pPr>
        <w:numPr>
          <w:ilvl w:val="0"/>
          <w:numId w:val="32"/>
        </w:numPr>
        <w:spacing w:after="0" w:line="240" w:lineRule="auto"/>
        <w:jc w:val="both"/>
        <w:rPr>
          <w:szCs w:val="24"/>
        </w:rPr>
      </w:pPr>
      <w:r w:rsidRPr="001528AA">
        <w:rPr>
          <w:szCs w:val="24"/>
        </w:rPr>
        <w:t>az egyik az ifjúság nyelvhasználatának bemutatását,</w:t>
      </w:r>
    </w:p>
    <w:p w:rsidR="004E761A" w:rsidRPr="001528AA" w:rsidRDefault="004E761A" w:rsidP="001528AA">
      <w:pPr>
        <w:numPr>
          <w:ilvl w:val="0"/>
          <w:numId w:val="32"/>
        </w:numPr>
        <w:spacing w:after="0" w:line="240" w:lineRule="auto"/>
        <w:jc w:val="both"/>
        <w:rPr>
          <w:szCs w:val="24"/>
        </w:rPr>
      </w:pPr>
      <w:r w:rsidRPr="001528AA">
        <w:rPr>
          <w:szCs w:val="24"/>
        </w:rPr>
        <w:t>a másik kis etimológiai szótár összeállítását kérte a pályázóktól.</w:t>
      </w:r>
    </w:p>
    <w:p w:rsidR="004E761A" w:rsidRPr="001528AA" w:rsidRDefault="004E761A" w:rsidP="001528AA">
      <w:pPr>
        <w:spacing w:after="0" w:line="240" w:lineRule="auto"/>
        <w:jc w:val="both"/>
        <w:rPr>
          <w:szCs w:val="24"/>
        </w:rPr>
      </w:pPr>
      <w:r w:rsidRPr="001528AA">
        <w:rPr>
          <w:szCs w:val="24"/>
        </w:rPr>
        <w:t>Örömünkre összesen 23 pályázat készült el, ebből 13-an középiskolások, 10-en általános iskolások a pályázatírók.</w:t>
      </w:r>
    </w:p>
    <w:p w:rsidR="004E761A" w:rsidRPr="001528AA" w:rsidRDefault="004E761A" w:rsidP="001528AA">
      <w:pPr>
        <w:spacing w:after="0" w:line="240" w:lineRule="auto"/>
        <w:jc w:val="both"/>
        <w:rPr>
          <w:szCs w:val="24"/>
        </w:rPr>
      </w:pPr>
      <w:r w:rsidRPr="001528AA">
        <w:rPr>
          <w:szCs w:val="24"/>
        </w:rPr>
        <w:t>A zsűri a munkák tartalmi gazdagsága mellett a formai megoldásokat is értékelte, pl. a szótár-jelleg megőrzését, példamondatok, szituációk megfogalmazását, az értelmezett szó eredetének jelzését. Fontos volt az is, hogy a szótárszerkesztők saját szavaikkal fogalmazták-e meg az adott szó kiderített, feltételezett forrását, érzékeltették-e a stílusértékét. Külön érdemnek tekintettük, ha a pályázatíró bátran élt a játékosság és a humor eszközével, amely amúgy is ennek a csoportnyelvnek a legfőbb érdeme.</w:t>
      </w:r>
    </w:p>
    <w:p w:rsidR="004E761A" w:rsidRPr="001528AA" w:rsidRDefault="004E761A" w:rsidP="001528AA">
      <w:pPr>
        <w:spacing w:after="0" w:line="240" w:lineRule="auto"/>
        <w:jc w:val="both"/>
        <w:rPr>
          <w:b/>
          <w:szCs w:val="24"/>
        </w:rPr>
      </w:pPr>
      <w:r w:rsidRPr="001528AA">
        <w:rPr>
          <w:b/>
          <w:szCs w:val="24"/>
        </w:rPr>
        <w:t>Műveltségi vetélkedő</w:t>
      </w:r>
    </w:p>
    <w:p w:rsidR="004E761A" w:rsidRPr="001528AA" w:rsidRDefault="004E761A" w:rsidP="001528AA">
      <w:pPr>
        <w:spacing w:after="0" w:line="240" w:lineRule="auto"/>
        <w:jc w:val="both"/>
        <w:rPr>
          <w:szCs w:val="24"/>
        </w:rPr>
      </w:pPr>
      <w:r w:rsidRPr="001528AA">
        <w:rPr>
          <w:szCs w:val="24"/>
        </w:rPr>
        <w:t xml:space="preserve">A megye 8 középiskolájából (Kanizsai Dorottya Gimnázium, Horváth Boldizsár Közgazdasági Szakközépiskola, Gépipari és Informatikai Szakképző Iskola, Berzsenyi Dániel Gimnázium, Vörösmarty Mihály Gimnázium, Rázsó Imre Szakközépiskola, Kölcsey Ferenc Gimnázium) összesen 12, valamint a körmendi Somogyi Béla Általános Iskolából 1 csapat. indult. </w:t>
      </w:r>
    </w:p>
    <w:p w:rsidR="004E761A" w:rsidRPr="001528AA" w:rsidRDefault="004E761A" w:rsidP="001528AA">
      <w:pPr>
        <w:spacing w:after="0" w:line="240" w:lineRule="auto"/>
        <w:jc w:val="both"/>
        <w:rPr>
          <w:b/>
          <w:szCs w:val="24"/>
        </w:rPr>
      </w:pPr>
      <w:r w:rsidRPr="001528AA">
        <w:rPr>
          <w:b/>
          <w:szCs w:val="24"/>
        </w:rPr>
        <w:t>Szavalóverseny:</w:t>
      </w:r>
    </w:p>
    <w:p w:rsidR="004E761A" w:rsidRPr="001528AA" w:rsidRDefault="004E761A" w:rsidP="001528AA">
      <w:pPr>
        <w:spacing w:after="0" w:line="240" w:lineRule="auto"/>
        <w:jc w:val="both"/>
        <w:rPr>
          <w:szCs w:val="24"/>
        </w:rPr>
      </w:pPr>
      <w:r w:rsidRPr="001528AA">
        <w:rPr>
          <w:szCs w:val="24"/>
        </w:rPr>
        <w:t>Nagy örömünkre két kategóriában (általános- és középiskolás) összesen 28 résztvevő volt. Az általános iskolás kategóriában a szaktanárok - szerencsés módon- mai modern szerzőktől is választottak verset pl. Varró Dánieltől, különösen illik a mai ifjúság mindennapjaihoz az E-mail című költemény. Ennél a korosztálynál különösen oda kell figyelni arra, hogy a vers műfajában ,témájában megfeleljen az előadó érettségének , karakterének, ez nem mindig sikerült megfelelően. Az 1. helyezett kislány - Ábrányi Emil: A magyar nyelv című költeményét-meglepő módon kiválóan tudta értelmezni, s annak megfelelően elszavalta.</w:t>
      </w:r>
    </w:p>
    <w:p w:rsidR="004E761A" w:rsidRPr="001528AA" w:rsidRDefault="004E761A" w:rsidP="001528AA">
      <w:pPr>
        <w:spacing w:after="0" w:line="240" w:lineRule="auto"/>
        <w:jc w:val="both"/>
        <w:rPr>
          <w:szCs w:val="24"/>
        </w:rPr>
      </w:pPr>
      <w:r w:rsidRPr="001528AA">
        <w:rPr>
          <w:szCs w:val="24"/>
        </w:rPr>
        <w:t>A középiskolás kategóriában sokféle műfajban, sokféle szerzőtől hallhattunk verseket.. 3 előadás gitárkísérettel, énekszóval hangzott el. A szaktanári elgondolás jó ötletnek tartjuk, de a pályázati kírás szavaló versenyről szólt, így a helyezettek közé ők nem kerültek be. Külön díjban részesült viszont Arany János Vörös Rébék című balladájának kiváló elmondásáért Stifkovics Adél a Szent-Györgyi Albert Szakközépiskola diákja.</w:t>
      </w:r>
    </w:p>
    <w:p w:rsidR="004E761A" w:rsidRDefault="004E761A" w:rsidP="001528AA">
      <w:pPr>
        <w:pStyle w:val="BodyText"/>
        <w:rPr>
          <w:rFonts w:ascii="Times New Roman" w:hAnsi="Times New Roman"/>
          <w:b/>
          <w:bCs/>
          <w:sz w:val="24"/>
        </w:rPr>
      </w:pPr>
    </w:p>
    <w:p w:rsidR="004E761A" w:rsidRPr="001528AA" w:rsidRDefault="004E761A" w:rsidP="001528AA">
      <w:pPr>
        <w:pStyle w:val="BodyText"/>
        <w:rPr>
          <w:rFonts w:ascii="Times New Roman" w:hAnsi="Times New Roman"/>
          <w:b/>
          <w:bCs/>
          <w:sz w:val="24"/>
        </w:rPr>
      </w:pPr>
    </w:p>
    <w:p w:rsidR="004E761A" w:rsidRDefault="004E761A" w:rsidP="007C4475">
      <w:pPr>
        <w:jc w:val="both"/>
        <w:rPr>
          <w:b/>
          <w:szCs w:val="24"/>
        </w:rPr>
      </w:pPr>
      <w:r>
        <w:rPr>
          <w:b/>
          <w:szCs w:val="24"/>
        </w:rPr>
        <w:t>VAS MEGYEI LEVÉLTÁR</w:t>
      </w:r>
    </w:p>
    <w:p w:rsidR="004E761A" w:rsidRPr="00B4596A" w:rsidRDefault="004E761A" w:rsidP="007C4475">
      <w:pPr>
        <w:spacing w:after="0" w:line="240" w:lineRule="auto"/>
        <w:rPr>
          <w:b/>
        </w:rPr>
      </w:pPr>
      <w:r w:rsidRPr="00B4596A">
        <w:rPr>
          <w:b/>
        </w:rPr>
        <w:t>1. Szakkönyvtár állományának gyarapítása</w:t>
      </w:r>
    </w:p>
    <w:p w:rsidR="004E761A" w:rsidRDefault="004E761A" w:rsidP="007C4475">
      <w:pPr>
        <w:spacing w:after="0" w:line="240" w:lineRule="auto"/>
        <w:jc w:val="both"/>
      </w:pPr>
      <w:r>
        <w:t xml:space="preserve">A Nemzeti Kulturális Alap Levéltári Kollégiuma által 2010-ben kiírt pályázat keretében a Vas Megyei Levéltár 300.000,- Ft támogatásra pályázott 2010. szeptember 14-én, és el is nyerte azt. </w:t>
      </w:r>
    </w:p>
    <w:p w:rsidR="004E761A" w:rsidRDefault="004E761A" w:rsidP="007C4475">
      <w:pPr>
        <w:spacing w:after="0" w:line="240" w:lineRule="auto"/>
        <w:jc w:val="both"/>
      </w:pPr>
      <w:r>
        <w:t>Az összeget a szakkönyvtár gyűjtőkörébe tartozó, a kutatótermi és intézményi kutatáshoz nélkülözhetetlen levéltári kézikönyvek, módszertani mutatókönyvek, történettudományi és levéltári tanulmánykötetek beszerzésére fordítottuk.</w:t>
      </w:r>
    </w:p>
    <w:p w:rsidR="004E761A" w:rsidRDefault="004E761A" w:rsidP="007C4475">
      <w:pPr>
        <w:spacing w:after="0" w:line="240" w:lineRule="auto"/>
        <w:jc w:val="both"/>
      </w:pPr>
      <w:r>
        <w:t xml:space="preserve">A pályázat megvalósításának határideje 2011. május 31., elszámolási határideje pedig 2011. augusztus 1-je volt. </w:t>
      </w:r>
    </w:p>
    <w:p w:rsidR="004E761A" w:rsidRDefault="004E761A" w:rsidP="007C4475">
      <w:pPr>
        <w:spacing w:after="0" w:line="240" w:lineRule="auto"/>
        <w:jc w:val="both"/>
      </w:pPr>
      <w:r>
        <w:t>A pályázat megvalósításának tényleges költsége 309.860,- Ft lett, a felmerült posta- és csomagolási költségekkel együtt.</w:t>
      </w:r>
    </w:p>
    <w:p w:rsidR="004E761A" w:rsidRDefault="004E761A" w:rsidP="007C4475">
      <w:pPr>
        <w:spacing w:after="0" w:line="240" w:lineRule="auto"/>
        <w:jc w:val="both"/>
      </w:pPr>
      <w:r>
        <w:t>A pályázatról 2011. május 25-én elszámoltunk a Nemzeti Kulturális Alap felé.</w:t>
      </w:r>
    </w:p>
    <w:p w:rsidR="004E761A" w:rsidRDefault="004E761A" w:rsidP="007C4475">
      <w:pPr>
        <w:spacing w:after="0" w:line="240" w:lineRule="auto"/>
      </w:pPr>
    </w:p>
    <w:p w:rsidR="004E761A" w:rsidRPr="00B4596A" w:rsidRDefault="004E761A" w:rsidP="007C4475">
      <w:pPr>
        <w:spacing w:after="0" w:line="240" w:lineRule="auto"/>
        <w:rPr>
          <w:b/>
        </w:rPr>
      </w:pPr>
      <w:r w:rsidRPr="00B4596A">
        <w:rPr>
          <w:b/>
        </w:rPr>
        <w:t>2. Állományvédelmi eszközök és nyersanyagok beszerzése</w:t>
      </w:r>
    </w:p>
    <w:p w:rsidR="004E761A" w:rsidRDefault="004E761A" w:rsidP="007C4475">
      <w:pPr>
        <w:spacing w:after="0" w:line="240" w:lineRule="auto"/>
        <w:jc w:val="both"/>
      </w:pPr>
      <w:r>
        <w:t>2010. szeptember 14-én a Nemzeti Kulturális Alaphoz nyújtottunk be pályázatot állományvédelmi eszközök és nyersanyagok vásárlására. 755.100,- Ft-ot nyertünk, amelyet az alábbiakra fordítottunk:</w:t>
      </w:r>
    </w:p>
    <w:p w:rsidR="004E761A" w:rsidRDefault="004E761A" w:rsidP="007C4475">
      <w:pPr>
        <w:spacing w:after="0" w:line="240" w:lineRule="auto"/>
        <w:jc w:val="both"/>
      </w:pPr>
      <w:r>
        <w:tab/>
        <w:t>- Savmentes irattároló dobozok vásárlása:</w:t>
      </w:r>
    </w:p>
    <w:p w:rsidR="004E761A" w:rsidRDefault="004E761A" w:rsidP="007C4475">
      <w:pPr>
        <w:spacing w:after="0" w:line="240" w:lineRule="auto"/>
        <w:jc w:val="both"/>
      </w:pPr>
      <w:r>
        <w:t>A Vas Megyei Levéltár az állományvédelmi követelményekre tekintettel 800 db savmentes levéltári dobozt vásárolt 359.000,- Ft értékben.</w:t>
      </w:r>
    </w:p>
    <w:p w:rsidR="004E761A" w:rsidRDefault="004E761A" w:rsidP="007C4475">
      <w:pPr>
        <w:spacing w:after="0" w:line="240" w:lineRule="auto"/>
        <w:jc w:val="both"/>
      </w:pPr>
      <w:r>
        <w:tab/>
        <w:t>- Nyersanyagok, vegyszerek vásárlása:</w:t>
      </w:r>
    </w:p>
    <w:p w:rsidR="004E761A" w:rsidRDefault="004E761A" w:rsidP="007C4475">
      <w:pPr>
        <w:spacing w:after="0" w:line="240" w:lineRule="auto"/>
        <w:jc w:val="both"/>
      </w:pPr>
      <w:r>
        <w:t>A Vas Megyei Levéltárban működő könyv- és iratrestauráló műhelyben történő munka feltételeinek megteremtéséhez különböző vastagságú és színű kartonok, papírok és eszközök beszerzése valósult meg az NKA támogatásával.</w:t>
      </w:r>
    </w:p>
    <w:p w:rsidR="004E761A" w:rsidRDefault="004E761A" w:rsidP="007C4475">
      <w:pPr>
        <w:spacing w:after="0" w:line="240" w:lineRule="auto"/>
        <w:jc w:val="both"/>
      </w:pPr>
      <w:r>
        <w:tab/>
        <w:t>A pályázat megvalósításának határideje 2011. május 31., elszámolási határideje pedig 2011. augusztus 1-je volt.</w:t>
      </w:r>
    </w:p>
    <w:p w:rsidR="004E761A" w:rsidRDefault="004E761A" w:rsidP="007C4475">
      <w:pPr>
        <w:spacing w:after="0" w:line="240" w:lineRule="auto"/>
        <w:jc w:val="both"/>
      </w:pPr>
      <w:r>
        <w:t>A pályázatról 2011. július 14-én szakmailag és pénzügyileg is elszámoltunk az NKA felé.</w:t>
      </w:r>
    </w:p>
    <w:p w:rsidR="004E761A" w:rsidRDefault="004E761A" w:rsidP="00F33918">
      <w:pPr>
        <w:spacing w:after="0" w:line="240" w:lineRule="auto"/>
        <w:rPr>
          <w:b/>
          <w:bCs/>
          <w:szCs w:val="24"/>
        </w:rPr>
      </w:pPr>
    </w:p>
    <w:p w:rsidR="004E761A" w:rsidRDefault="004E761A" w:rsidP="00F33918">
      <w:pPr>
        <w:spacing w:after="0" w:line="240" w:lineRule="auto"/>
        <w:rPr>
          <w:b/>
          <w:bCs/>
          <w:szCs w:val="24"/>
        </w:rPr>
      </w:pPr>
    </w:p>
    <w:p w:rsidR="004E761A" w:rsidRPr="00F821E3" w:rsidRDefault="004E761A" w:rsidP="009D66A8">
      <w:pPr>
        <w:spacing w:after="0" w:line="240" w:lineRule="auto"/>
        <w:rPr>
          <w:b/>
          <w:szCs w:val="24"/>
        </w:rPr>
      </w:pPr>
      <w:r>
        <w:rPr>
          <w:b/>
          <w:szCs w:val="24"/>
        </w:rPr>
        <w:t>VAS MEGYEI MŰVELŐDÉSI ÉS IFJÚSÁGI KÖZPONT</w:t>
      </w:r>
    </w:p>
    <w:p w:rsidR="004E761A" w:rsidRPr="00F821E3" w:rsidRDefault="004E761A" w:rsidP="009D66A8">
      <w:pPr>
        <w:spacing w:after="0" w:line="240" w:lineRule="auto"/>
        <w:rPr>
          <w:b/>
          <w:szCs w:val="24"/>
        </w:rPr>
      </w:pPr>
    </w:p>
    <w:p w:rsidR="004E761A" w:rsidRPr="00183484" w:rsidRDefault="004E761A" w:rsidP="00635145">
      <w:pPr>
        <w:spacing w:after="0" w:line="240" w:lineRule="auto"/>
        <w:rPr>
          <w:b/>
        </w:rPr>
      </w:pPr>
      <w:r w:rsidRPr="00183484">
        <w:rPr>
          <w:b/>
        </w:rPr>
        <w:t>TÁMOP-3.2.3-08/2-2009-0075   VASI MÍVES TANODA</w:t>
      </w:r>
    </w:p>
    <w:p w:rsidR="004E761A" w:rsidRPr="00183484" w:rsidRDefault="004E761A" w:rsidP="00635145">
      <w:pPr>
        <w:spacing w:after="0" w:line="240" w:lineRule="auto"/>
        <w:jc w:val="both"/>
      </w:pPr>
      <w:r w:rsidRPr="00183484">
        <w:t>A 100 millió forint támogatást elnyert pályázati projekt 2009 szeptemberétől 2011 júniusáig az oktatási, közművelődési és civil szervezetek együttműködésével új közművelődési formák és tartalmak keretein belül a tanórán kívüli kompetencia fejlesztés és tehetséggondozás  új formáit valósította meg több korosztály aktivizálásával. Óvodás, iskolás, középiskolás valamint fiatal felnőtt korosztály bevonásával új oktatási, közművelődési formákat és tartalmakat közvetített. Életesélyt javító modell keretében segítette a hátrányos helyzetű fiatalokat.</w:t>
      </w:r>
    </w:p>
    <w:p w:rsidR="004E761A" w:rsidRPr="00183484" w:rsidRDefault="004E761A" w:rsidP="00635145">
      <w:pPr>
        <w:spacing w:after="0" w:line="240" w:lineRule="auto"/>
        <w:jc w:val="both"/>
      </w:pPr>
      <w:r w:rsidRPr="00183484">
        <w:t xml:space="preserve">Eredmények – indikátorszámok: </w:t>
      </w:r>
    </w:p>
    <w:p w:rsidR="004E761A" w:rsidRPr="00183484" w:rsidRDefault="004E761A" w:rsidP="00635145">
      <w:pPr>
        <w:spacing w:after="0" w:line="240" w:lineRule="auto"/>
        <w:jc w:val="both"/>
      </w:pPr>
      <w:r w:rsidRPr="00183484">
        <w:t xml:space="preserve">A projektben 4834 tanulási órában célcsoport aktív résztvevőként  1275 fő vett részt. Ebből: 678 fő a gyermek és ifjúsági korosztályból,  597 fő a hátrányos helyzetű célcsoportokból. </w:t>
      </w:r>
    </w:p>
    <w:p w:rsidR="004E761A" w:rsidRPr="00183484" w:rsidRDefault="004E761A" w:rsidP="00635145">
      <w:pPr>
        <w:spacing w:after="0" w:line="240" w:lineRule="auto"/>
        <w:jc w:val="both"/>
      </w:pPr>
      <w:r w:rsidRPr="00183484">
        <w:t xml:space="preserve">Jánosháza és kistérségéből nagycsaládos, egyszülős családban élők és roma fiatalok és felnőttek részvétele a kompetencia-fejlesztő programokban 400 fő. </w:t>
      </w:r>
    </w:p>
    <w:p w:rsidR="004E761A" w:rsidRPr="00183484" w:rsidRDefault="004E761A" w:rsidP="00635145">
      <w:pPr>
        <w:spacing w:after="0" w:line="240" w:lineRule="auto"/>
        <w:jc w:val="both"/>
        <w:rPr>
          <w:sz w:val="16"/>
          <w:szCs w:val="16"/>
        </w:rPr>
      </w:pPr>
      <w:r w:rsidRPr="00183484">
        <w:t> </w:t>
      </w:r>
    </w:p>
    <w:p w:rsidR="004E761A" w:rsidRPr="00183484" w:rsidRDefault="004E761A" w:rsidP="00635145">
      <w:pPr>
        <w:spacing w:after="0" w:line="240" w:lineRule="auto"/>
        <w:jc w:val="both"/>
        <w:rPr>
          <w:b/>
        </w:rPr>
      </w:pPr>
      <w:r w:rsidRPr="00183484">
        <w:rPr>
          <w:b/>
        </w:rPr>
        <w:t>TÁMOP 3.2.3-09/1-2009-0016 A HUMÁN-TÁR-HÁZ INTÉZMÉNYESÜLÉSE SZÉLESKÖRŰ SZAKMAI ÉS INTÉZMÉNYI EGYÜTTMŰKÖDÉSEN ALAPULÓ FELNŐTTKÉPZÉSI CENTRUM LÉTREHOZÁSA</w:t>
      </w:r>
    </w:p>
    <w:p w:rsidR="004E761A" w:rsidRPr="00183484" w:rsidRDefault="004E761A" w:rsidP="00635145">
      <w:pPr>
        <w:spacing w:after="0" w:line="240" w:lineRule="auto"/>
        <w:jc w:val="both"/>
      </w:pPr>
      <w:r w:rsidRPr="00183484">
        <w:t>A 22,5 millió Ft támogatású pályázati projekt 2010 augusztusától 2012 márciusáig tartó programjának célja és tartalma felnőttképzés intézményen belüli megerősítése, fejlesztése (akkreditációja). A projekt keretében kialakításra kerül a felnőttképzési tanácsadó iroda. A hátrányos helyzetűek számára két 90 órás szakképzés valósul meg Nagykonyhai kisegítő és a Borturizmus alapjai c. képzéssel. A pályázat intézményi és programakkreditációt is tartalmaz.</w:t>
      </w:r>
    </w:p>
    <w:p w:rsidR="004E761A" w:rsidRPr="00183484" w:rsidRDefault="004E761A" w:rsidP="00635145">
      <w:pPr>
        <w:spacing w:after="0" w:line="240" w:lineRule="auto"/>
        <w:rPr>
          <w:b/>
          <w:iCs/>
          <w:sz w:val="16"/>
          <w:szCs w:val="16"/>
        </w:rPr>
      </w:pPr>
    </w:p>
    <w:p w:rsidR="004E761A" w:rsidRDefault="004E761A" w:rsidP="00635145">
      <w:pPr>
        <w:spacing w:after="0" w:line="240" w:lineRule="auto"/>
        <w:rPr>
          <w:b/>
          <w:bCs/>
          <w:szCs w:val="24"/>
        </w:rPr>
      </w:pPr>
    </w:p>
    <w:p w:rsidR="004E761A" w:rsidRPr="001528AA" w:rsidRDefault="004E761A" w:rsidP="00635145">
      <w:pPr>
        <w:spacing w:after="0" w:line="240" w:lineRule="auto"/>
        <w:rPr>
          <w:b/>
          <w:bCs/>
          <w:szCs w:val="24"/>
        </w:rPr>
      </w:pPr>
    </w:p>
    <w:p w:rsidR="004E761A" w:rsidRPr="00813EB5" w:rsidRDefault="004E761A" w:rsidP="0028077D">
      <w:pPr>
        <w:spacing w:after="0" w:line="240" w:lineRule="auto"/>
        <w:jc w:val="both"/>
        <w:rPr>
          <w:b/>
          <w:szCs w:val="24"/>
          <w:lang w:eastAsia="hu-HU"/>
        </w:rPr>
      </w:pPr>
      <w:r w:rsidRPr="00813EB5">
        <w:rPr>
          <w:b/>
          <w:szCs w:val="24"/>
          <w:lang w:eastAsia="hu-HU"/>
        </w:rPr>
        <w:t>MESEBOLT BÁBSZÍNHÁZ</w:t>
      </w:r>
    </w:p>
    <w:p w:rsidR="004E761A" w:rsidRDefault="004E761A" w:rsidP="0028077D">
      <w:pPr>
        <w:spacing w:after="0" w:line="240" w:lineRule="auto"/>
        <w:jc w:val="both"/>
        <w:rPr>
          <w:szCs w:val="24"/>
          <w:lang w:eastAsia="hu-HU"/>
        </w:rPr>
      </w:pPr>
    </w:p>
    <w:p w:rsidR="004E761A" w:rsidRDefault="004E761A" w:rsidP="0028077D">
      <w:pPr>
        <w:spacing w:after="0" w:line="240" w:lineRule="auto"/>
        <w:jc w:val="both"/>
        <w:rPr>
          <w:szCs w:val="24"/>
        </w:rPr>
      </w:pPr>
      <w:r w:rsidRPr="001D7C80">
        <w:rPr>
          <w:szCs w:val="24"/>
        </w:rPr>
        <w:t xml:space="preserve">A beadott pályázataink </w:t>
      </w:r>
      <w:r>
        <w:rPr>
          <w:szCs w:val="24"/>
        </w:rPr>
        <w:t xml:space="preserve">nem plusz feladatok megvalósításáról szólnak, hanem </w:t>
      </w:r>
      <w:r w:rsidRPr="001D7C80">
        <w:rPr>
          <w:szCs w:val="24"/>
        </w:rPr>
        <w:t>a munkatervünkben amúgy is szereplő produkció</w:t>
      </w:r>
      <w:r>
        <w:rPr>
          <w:szCs w:val="24"/>
        </w:rPr>
        <w:t>k</w:t>
      </w:r>
      <w:r w:rsidRPr="001D7C80">
        <w:rPr>
          <w:szCs w:val="24"/>
        </w:rPr>
        <w:t xml:space="preserve"> létrehozását ill. továbbjátszását segítik. Így az önerő minden esetben a bábszínház elfogadott költségvetése. </w:t>
      </w:r>
      <w:r>
        <w:rPr>
          <w:szCs w:val="24"/>
        </w:rPr>
        <w:t>A többször előforduló  utófinanszírozás oka</w:t>
      </w:r>
      <w:r w:rsidRPr="001D7C80">
        <w:rPr>
          <w:szCs w:val="24"/>
        </w:rPr>
        <w:t xml:space="preserve">, hogy </w:t>
      </w:r>
      <w:r>
        <w:rPr>
          <w:szCs w:val="24"/>
        </w:rPr>
        <w:t xml:space="preserve">egyes esetekben </w:t>
      </w:r>
      <w:r w:rsidRPr="001D7C80">
        <w:rPr>
          <w:szCs w:val="24"/>
        </w:rPr>
        <w:t xml:space="preserve">a pályázati döntés már csak a produkció bemutatása után születik meg. </w:t>
      </w:r>
    </w:p>
    <w:p w:rsidR="004E761A" w:rsidRPr="00A9635D" w:rsidRDefault="004E761A" w:rsidP="0028077D">
      <w:pPr>
        <w:spacing w:after="0" w:line="240" w:lineRule="auto"/>
        <w:jc w:val="both"/>
        <w:rPr>
          <w:szCs w:val="24"/>
        </w:rPr>
      </w:pPr>
      <w:r w:rsidRPr="00A9635D">
        <w:rPr>
          <w:szCs w:val="24"/>
        </w:rPr>
        <w:t>A bábszínház - az országos összehasonlításban az egyik legalacsonyabb fenntartói támogatás mellett - már az elmúlt években is csak úgy tudott működni, úgy tudta az állami támogatás szempontjából lényeges előadás- és nézőszámot elérni, hogy a bemutatott előadások költségeinek egy részét pályázati forrásokból fedezte.</w:t>
      </w:r>
    </w:p>
    <w:p w:rsidR="004E761A" w:rsidRDefault="004E761A" w:rsidP="0028077D">
      <w:pPr>
        <w:spacing w:after="0" w:line="240" w:lineRule="auto"/>
        <w:jc w:val="both"/>
        <w:rPr>
          <w:szCs w:val="24"/>
        </w:rPr>
      </w:pPr>
      <w:r w:rsidRPr="00845266">
        <w:rPr>
          <w:szCs w:val="24"/>
        </w:rPr>
        <w:t xml:space="preserve">Sajnos 2010-ben </w:t>
      </w:r>
      <w:r>
        <w:rPr>
          <w:szCs w:val="24"/>
        </w:rPr>
        <w:t xml:space="preserve">és 2011-ben </w:t>
      </w:r>
      <w:r w:rsidRPr="00845266">
        <w:rPr>
          <w:szCs w:val="24"/>
        </w:rPr>
        <w:t>kevesebb számunkra is megpályázható kiírás jelent meg, és jelentősen csökkent az elnyerhe</w:t>
      </w:r>
      <w:r>
        <w:rPr>
          <w:szCs w:val="24"/>
        </w:rPr>
        <w:t>tő ill. az elnyert támogatás is</w:t>
      </w:r>
      <w:r w:rsidRPr="00845266">
        <w:rPr>
          <w:szCs w:val="24"/>
        </w:rPr>
        <w:t xml:space="preserve">. </w:t>
      </w:r>
    </w:p>
    <w:p w:rsidR="004E761A" w:rsidRDefault="004E761A" w:rsidP="0028077D">
      <w:pPr>
        <w:spacing w:after="0" w:line="240" w:lineRule="auto"/>
        <w:jc w:val="both"/>
        <w:rPr>
          <w:b/>
          <w:szCs w:val="24"/>
        </w:rPr>
      </w:pPr>
    </w:p>
    <w:p w:rsidR="004E761A" w:rsidRPr="00AC5AE3" w:rsidRDefault="004E761A" w:rsidP="0028077D">
      <w:pPr>
        <w:pStyle w:val="ListParagraph"/>
        <w:numPr>
          <w:ilvl w:val="0"/>
          <w:numId w:val="26"/>
        </w:numPr>
        <w:spacing w:after="0" w:line="240" w:lineRule="auto"/>
        <w:jc w:val="both"/>
        <w:rPr>
          <w:b/>
          <w:szCs w:val="24"/>
        </w:rPr>
      </w:pPr>
      <w:r w:rsidRPr="009478AF">
        <w:rPr>
          <w:b/>
          <w:szCs w:val="24"/>
        </w:rPr>
        <w:t>Világnak világa</w:t>
      </w:r>
    </w:p>
    <w:p w:rsidR="004E761A" w:rsidRPr="00C753A8" w:rsidRDefault="004E761A" w:rsidP="0028077D">
      <w:pPr>
        <w:spacing w:after="0" w:line="240" w:lineRule="auto"/>
        <w:jc w:val="both"/>
        <w:rPr>
          <w:szCs w:val="24"/>
          <w:lang w:eastAsia="hu-HU"/>
        </w:rPr>
      </w:pPr>
      <w:r>
        <w:rPr>
          <w:szCs w:val="24"/>
          <w:lang w:eastAsia="hu-HU"/>
        </w:rPr>
        <w:t>A benyú</w:t>
      </w:r>
      <w:r w:rsidRPr="00C753A8">
        <w:rPr>
          <w:szCs w:val="24"/>
          <w:lang w:eastAsia="hu-HU"/>
        </w:rPr>
        <w:t xml:space="preserve">jtás időpontja: </w:t>
      </w:r>
      <w:r w:rsidRPr="00BC175C">
        <w:rPr>
          <w:szCs w:val="24"/>
          <w:lang w:eastAsia="hu-HU"/>
        </w:rPr>
        <w:t>2010.IV. 12.</w:t>
      </w:r>
    </w:p>
    <w:p w:rsidR="004E761A" w:rsidRPr="00C753A8" w:rsidRDefault="004E761A" w:rsidP="0028077D">
      <w:pPr>
        <w:spacing w:after="0" w:line="240" w:lineRule="auto"/>
        <w:jc w:val="both"/>
        <w:rPr>
          <w:szCs w:val="24"/>
        </w:rPr>
      </w:pPr>
      <w:r w:rsidRPr="00C753A8">
        <w:rPr>
          <w:szCs w:val="24"/>
        </w:rPr>
        <w:t>A kiíró szervezet: NKA</w:t>
      </w:r>
    </w:p>
    <w:p w:rsidR="004E761A" w:rsidRPr="00C753A8" w:rsidRDefault="004E761A" w:rsidP="0028077D">
      <w:pPr>
        <w:spacing w:after="0" w:line="240" w:lineRule="auto"/>
        <w:jc w:val="both"/>
        <w:rPr>
          <w:szCs w:val="24"/>
          <w:lang w:eastAsia="hu-HU"/>
        </w:rPr>
      </w:pPr>
      <w:r w:rsidRPr="00C753A8">
        <w:rPr>
          <w:szCs w:val="24"/>
        </w:rPr>
        <w:t xml:space="preserve">Pályázati azonosító: </w:t>
      </w:r>
      <w:r>
        <w:rPr>
          <w:szCs w:val="24"/>
          <w:lang w:eastAsia="hu-HU"/>
        </w:rPr>
        <w:t>3416-02</w:t>
      </w:r>
      <w:r w:rsidRPr="00C753A8">
        <w:rPr>
          <w:szCs w:val="24"/>
          <w:lang w:eastAsia="hu-HU"/>
        </w:rPr>
        <w:t>-0149/10</w:t>
      </w:r>
    </w:p>
    <w:p w:rsidR="004E761A" w:rsidRPr="00C753A8" w:rsidRDefault="004E761A" w:rsidP="0028077D">
      <w:pPr>
        <w:spacing w:after="0" w:line="240" w:lineRule="auto"/>
        <w:jc w:val="both"/>
        <w:rPr>
          <w:szCs w:val="24"/>
          <w:lang w:eastAsia="hu-HU"/>
        </w:rPr>
      </w:pPr>
      <w:r w:rsidRPr="00C753A8">
        <w:rPr>
          <w:szCs w:val="24"/>
          <w:lang w:eastAsia="hu-HU"/>
        </w:rPr>
        <w:t>A pályázat témája:</w:t>
      </w:r>
      <w:r w:rsidRPr="00C753A8">
        <w:t xml:space="preserve"> </w:t>
      </w:r>
      <w:r w:rsidRPr="00C753A8">
        <w:rPr>
          <w:szCs w:val="24"/>
          <w:lang w:eastAsia="hu-HU"/>
        </w:rPr>
        <w:t>Világnak világa c. misztériumjáték bemutatása</w:t>
      </w:r>
    </w:p>
    <w:p w:rsidR="004E761A" w:rsidRPr="00C753A8" w:rsidRDefault="004E761A" w:rsidP="0028077D">
      <w:pPr>
        <w:spacing w:after="0" w:line="240" w:lineRule="auto"/>
        <w:jc w:val="both"/>
        <w:rPr>
          <w:szCs w:val="24"/>
          <w:lang w:eastAsia="hu-HU"/>
        </w:rPr>
      </w:pPr>
      <w:r w:rsidRPr="00C753A8">
        <w:rPr>
          <w:szCs w:val="24"/>
          <w:lang w:eastAsia="hu-HU"/>
        </w:rPr>
        <w:t>Az elbírálás időpontja: VIII.24.</w:t>
      </w:r>
    </w:p>
    <w:p w:rsidR="004E761A" w:rsidRPr="00C753A8" w:rsidRDefault="004E761A" w:rsidP="0028077D">
      <w:pPr>
        <w:spacing w:after="0" w:line="240" w:lineRule="auto"/>
        <w:jc w:val="both"/>
        <w:rPr>
          <w:szCs w:val="24"/>
          <w:lang w:eastAsia="hu-HU"/>
        </w:rPr>
      </w:pPr>
      <w:r w:rsidRPr="00C753A8">
        <w:rPr>
          <w:szCs w:val="24"/>
          <w:lang w:eastAsia="hu-HU"/>
        </w:rPr>
        <w:t>A támogatási szerződés iktatószáma: 101/2010</w:t>
      </w:r>
    </w:p>
    <w:p w:rsidR="004E761A" w:rsidRPr="00C753A8" w:rsidRDefault="004E761A" w:rsidP="0028077D">
      <w:pPr>
        <w:spacing w:after="0" w:line="240" w:lineRule="auto"/>
        <w:jc w:val="both"/>
        <w:rPr>
          <w:szCs w:val="24"/>
          <w:lang w:eastAsia="hu-HU"/>
        </w:rPr>
      </w:pPr>
      <w:r w:rsidRPr="00C753A8">
        <w:rPr>
          <w:szCs w:val="24"/>
          <w:lang w:eastAsia="hu-HU"/>
        </w:rPr>
        <w:t>A támogatási szerződés kelte: 2010. X. 4.</w:t>
      </w:r>
    </w:p>
    <w:p w:rsidR="004E761A" w:rsidRDefault="004E761A" w:rsidP="0028077D">
      <w:pPr>
        <w:spacing w:after="0" w:line="240" w:lineRule="auto"/>
        <w:jc w:val="both"/>
        <w:rPr>
          <w:szCs w:val="24"/>
        </w:rPr>
      </w:pPr>
      <w:r>
        <w:rPr>
          <w:szCs w:val="24"/>
        </w:rPr>
        <w:t>Elnyert támogatás: 198.000.- (előfinanszírozott)</w:t>
      </w:r>
    </w:p>
    <w:p w:rsidR="004E761A" w:rsidRDefault="004E761A" w:rsidP="0028077D">
      <w:pPr>
        <w:spacing w:after="0" w:line="240" w:lineRule="auto"/>
        <w:jc w:val="both"/>
        <w:rPr>
          <w:szCs w:val="24"/>
        </w:rPr>
      </w:pPr>
      <w:r w:rsidRPr="00BE0F43">
        <w:rPr>
          <w:szCs w:val="24"/>
        </w:rPr>
        <w:t>Elszámolási határidő: 2011. 01. 31.</w:t>
      </w:r>
    </w:p>
    <w:p w:rsidR="004E761A" w:rsidRDefault="004E761A" w:rsidP="0028077D">
      <w:pPr>
        <w:spacing w:after="0" w:line="240" w:lineRule="auto"/>
        <w:jc w:val="both"/>
        <w:rPr>
          <w:szCs w:val="24"/>
        </w:rPr>
      </w:pPr>
      <w:r>
        <w:rPr>
          <w:szCs w:val="24"/>
        </w:rPr>
        <w:t>Elszámolva: 2011. 01. 19.</w:t>
      </w:r>
    </w:p>
    <w:p w:rsidR="004E761A" w:rsidRDefault="004E761A" w:rsidP="0028077D">
      <w:pPr>
        <w:spacing w:after="0" w:line="240" w:lineRule="auto"/>
        <w:jc w:val="both"/>
        <w:rPr>
          <w:szCs w:val="24"/>
        </w:rPr>
      </w:pPr>
    </w:p>
    <w:p w:rsidR="004E761A" w:rsidRDefault="004E761A" w:rsidP="0028077D">
      <w:pPr>
        <w:spacing w:after="0" w:line="240" w:lineRule="auto"/>
        <w:jc w:val="both"/>
        <w:rPr>
          <w:szCs w:val="24"/>
        </w:rPr>
      </w:pPr>
      <w:r>
        <w:rPr>
          <w:szCs w:val="24"/>
        </w:rPr>
        <w:t xml:space="preserve">A produkciót 2010. decemberében bemutattuk. </w:t>
      </w:r>
      <w:r w:rsidRPr="00BE0F43">
        <w:rPr>
          <w:szCs w:val="24"/>
        </w:rPr>
        <w:t>A támogatásból a vendégalkotók tiszteletdíjának egy részét fedeztük.</w:t>
      </w:r>
      <w:r>
        <w:rPr>
          <w:szCs w:val="24"/>
        </w:rPr>
        <w:t xml:space="preserve"> A pályázattal 2011. januárjában elszámoltunk.</w:t>
      </w:r>
    </w:p>
    <w:p w:rsidR="004E761A" w:rsidRPr="00BE0F43" w:rsidRDefault="004E761A" w:rsidP="0028077D">
      <w:pPr>
        <w:spacing w:after="0" w:line="240" w:lineRule="auto"/>
        <w:jc w:val="both"/>
        <w:rPr>
          <w:szCs w:val="24"/>
        </w:rPr>
      </w:pPr>
    </w:p>
    <w:p w:rsidR="004E761A" w:rsidRPr="00AC5AE3" w:rsidRDefault="004E761A" w:rsidP="0028077D">
      <w:pPr>
        <w:pStyle w:val="ListParagraph"/>
        <w:numPr>
          <w:ilvl w:val="0"/>
          <w:numId w:val="26"/>
        </w:numPr>
        <w:spacing w:after="0" w:line="240" w:lineRule="auto"/>
        <w:jc w:val="both"/>
        <w:rPr>
          <w:b/>
          <w:szCs w:val="24"/>
        </w:rPr>
      </w:pPr>
      <w:r>
        <w:rPr>
          <w:b/>
          <w:szCs w:val="24"/>
        </w:rPr>
        <w:t>Színházi mobilitás elősegítése</w:t>
      </w:r>
    </w:p>
    <w:p w:rsidR="004E761A" w:rsidRPr="00C753A8" w:rsidRDefault="004E761A" w:rsidP="0028077D">
      <w:pPr>
        <w:spacing w:after="0" w:line="240" w:lineRule="auto"/>
        <w:jc w:val="both"/>
        <w:rPr>
          <w:szCs w:val="24"/>
          <w:lang w:eastAsia="hu-HU"/>
        </w:rPr>
      </w:pPr>
      <w:r>
        <w:rPr>
          <w:szCs w:val="24"/>
          <w:lang w:eastAsia="hu-HU"/>
        </w:rPr>
        <w:t>A benyú</w:t>
      </w:r>
      <w:r w:rsidRPr="00C753A8">
        <w:rPr>
          <w:szCs w:val="24"/>
          <w:lang w:eastAsia="hu-HU"/>
        </w:rPr>
        <w:t xml:space="preserve">jtás időpontja: </w:t>
      </w:r>
      <w:r w:rsidRPr="00BC175C">
        <w:rPr>
          <w:szCs w:val="24"/>
          <w:lang w:eastAsia="hu-HU"/>
        </w:rPr>
        <w:t>2010.IV. 12.</w:t>
      </w:r>
    </w:p>
    <w:p w:rsidR="004E761A" w:rsidRPr="00C753A8" w:rsidRDefault="004E761A" w:rsidP="0028077D">
      <w:pPr>
        <w:spacing w:after="0" w:line="240" w:lineRule="auto"/>
        <w:jc w:val="both"/>
        <w:rPr>
          <w:szCs w:val="24"/>
        </w:rPr>
      </w:pPr>
      <w:r w:rsidRPr="00C753A8">
        <w:rPr>
          <w:szCs w:val="24"/>
        </w:rPr>
        <w:t>A kiíró szervezet: NKA</w:t>
      </w:r>
    </w:p>
    <w:p w:rsidR="004E761A" w:rsidRPr="00C753A8" w:rsidRDefault="004E761A" w:rsidP="0028077D">
      <w:pPr>
        <w:spacing w:after="0" w:line="240" w:lineRule="auto"/>
        <w:jc w:val="both"/>
        <w:rPr>
          <w:szCs w:val="24"/>
          <w:lang w:eastAsia="hu-HU"/>
        </w:rPr>
      </w:pPr>
      <w:r w:rsidRPr="00C753A8">
        <w:rPr>
          <w:szCs w:val="24"/>
        </w:rPr>
        <w:t xml:space="preserve">Pályázati azonosító: </w:t>
      </w:r>
      <w:r>
        <w:rPr>
          <w:szCs w:val="24"/>
          <w:lang w:eastAsia="hu-HU"/>
        </w:rPr>
        <w:t>3416-06-0012</w:t>
      </w:r>
      <w:r w:rsidRPr="00C753A8">
        <w:rPr>
          <w:szCs w:val="24"/>
          <w:lang w:eastAsia="hu-HU"/>
        </w:rPr>
        <w:t>/10</w:t>
      </w:r>
    </w:p>
    <w:p w:rsidR="004E761A" w:rsidRDefault="004E761A" w:rsidP="0028077D">
      <w:pPr>
        <w:spacing w:after="0" w:line="240" w:lineRule="auto"/>
        <w:jc w:val="both"/>
        <w:rPr>
          <w:szCs w:val="24"/>
          <w:lang w:eastAsia="hu-HU"/>
        </w:rPr>
      </w:pPr>
      <w:r w:rsidRPr="00C753A8">
        <w:rPr>
          <w:szCs w:val="24"/>
          <w:lang w:eastAsia="hu-HU"/>
        </w:rPr>
        <w:t>A pályázat témája:</w:t>
      </w:r>
      <w:r>
        <w:rPr>
          <w:szCs w:val="24"/>
          <w:lang w:eastAsia="hu-HU"/>
        </w:rPr>
        <w:t xml:space="preserve"> Pályi János vendégjátéka, Harangi Mária meghívása,a Világnak világa c. ea. bemutatása vasi templomokban </w:t>
      </w:r>
      <w:r w:rsidRPr="00C753A8">
        <w:t xml:space="preserve"> </w:t>
      </w:r>
    </w:p>
    <w:p w:rsidR="004E761A" w:rsidRPr="00C753A8" w:rsidRDefault="004E761A" w:rsidP="0028077D">
      <w:pPr>
        <w:spacing w:after="0" w:line="240" w:lineRule="auto"/>
        <w:jc w:val="both"/>
        <w:rPr>
          <w:szCs w:val="24"/>
          <w:lang w:eastAsia="hu-HU"/>
        </w:rPr>
      </w:pPr>
      <w:r w:rsidRPr="00C753A8">
        <w:rPr>
          <w:szCs w:val="24"/>
          <w:lang w:eastAsia="hu-HU"/>
        </w:rPr>
        <w:t>Az elbírálás időpontja: VIII.24.</w:t>
      </w:r>
    </w:p>
    <w:p w:rsidR="004E761A" w:rsidRPr="00C753A8" w:rsidRDefault="004E761A" w:rsidP="0028077D">
      <w:pPr>
        <w:spacing w:after="0" w:line="240" w:lineRule="auto"/>
        <w:jc w:val="both"/>
        <w:rPr>
          <w:szCs w:val="24"/>
          <w:lang w:eastAsia="hu-HU"/>
        </w:rPr>
      </w:pPr>
      <w:r w:rsidRPr="00C753A8">
        <w:rPr>
          <w:szCs w:val="24"/>
          <w:lang w:eastAsia="hu-HU"/>
        </w:rPr>
        <w:t xml:space="preserve">A támogatási szerződés iktatószáma: </w:t>
      </w:r>
      <w:r>
        <w:rPr>
          <w:szCs w:val="24"/>
          <w:lang w:eastAsia="hu-HU"/>
        </w:rPr>
        <w:t>99</w:t>
      </w:r>
      <w:r w:rsidRPr="00C753A8">
        <w:rPr>
          <w:szCs w:val="24"/>
          <w:lang w:eastAsia="hu-HU"/>
        </w:rPr>
        <w:t>/2010</w:t>
      </w:r>
    </w:p>
    <w:p w:rsidR="004E761A" w:rsidRPr="00C753A8" w:rsidRDefault="004E761A" w:rsidP="0028077D">
      <w:pPr>
        <w:spacing w:after="0" w:line="240" w:lineRule="auto"/>
        <w:jc w:val="both"/>
        <w:rPr>
          <w:szCs w:val="24"/>
          <w:lang w:eastAsia="hu-HU"/>
        </w:rPr>
      </w:pPr>
      <w:r w:rsidRPr="00C753A8">
        <w:rPr>
          <w:szCs w:val="24"/>
          <w:lang w:eastAsia="hu-HU"/>
        </w:rPr>
        <w:t xml:space="preserve">A támogatási szerződés kelte: 2010. </w:t>
      </w:r>
      <w:r>
        <w:rPr>
          <w:szCs w:val="24"/>
          <w:lang w:eastAsia="hu-HU"/>
        </w:rPr>
        <w:t>IX. 29</w:t>
      </w:r>
      <w:r w:rsidRPr="00C753A8">
        <w:rPr>
          <w:szCs w:val="24"/>
          <w:lang w:eastAsia="hu-HU"/>
        </w:rPr>
        <w:t>.</w:t>
      </w:r>
    </w:p>
    <w:p w:rsidR="004E761A" w:rsidRDefault="004E761A" w:rsidP="0028077D">
      <w:pPr>
        <w:spacing w:after="0" w:line="240" w:lineRule="auto"/>
        <w:jc w:val="both"/>
        <w:rPr>
          <w:szCs w:val="24"/>
        </w:rPr>
      </w:pPr>
      <w:r>
        <w:rPr>
          <w:szCs w:val="24"/>
        </w:rPr>
        <w:t>Elnyert támogatás: 330.000.- (előfinanszírozott)</w:t>
      </w:r>
    </w:p>
    <w:p w:rsidR="004E761A" w:rsidRPr="00BE0F43" w:rsidRDefault="004E761A" w:rsidP="0028077D">
      <w:pPr>
        <w:spacing w:after="0" w:line="240" w:lineRule="auto"/>
        <w:jc w:val="both"/>
        <w:rPr>
          <w:szCs w:val="24"/>
        </w:rPr>
      </w:pPr>
      <w:r w:rsidRPr="00BE0F43">
        <w:rPr>
          <w:szCs w:val="24"/>
        </w:rPr>
        <w:t>Elszámolási határidő: 2011. 04. 30.</w:t>
      </w:r>
      <w:r>
        <w:rPr>
          <w:szCs w:val="24"/>
        </w:rPr>
        <w:t xml:space="preserve"> </w:t>
      </w:r>
    </w:p>
    <w:p w:rsidR="004E761A" w:rsidRDefault="004E761A" w:rsidP="0028077D">
      <w:pPr>
        <w:spacing w:after="0" w:line="240" w:lineRule="auto"/>
        <w:jc w:val="both"/>
        <w:rPr>
          <w:szCs w:val="24"/>
        </w:rPr>
      </w:pPr>
      <w:r>
        <w:rPr>
          <w:szCs w:val="24"/>
        </w:rPr>
        <w:t>Elszámolva: 2011. 03. 18.</w:t>
      </w:r>
    </w:p>
    <w:p w:rsidR="004E761A" w:rsidRPr="00BE0F43" w:rsidRDefault="004E761A" w:rsidP="0028077D">
      <w:pPr>
        <w:spacing w:after="0" w:line="240" w:lineRule="auto"/>
        <w:jc w:val="both"/>
        <w:rPr>
          <w:szCs w:val="24"/>
        </w:rPr>
      </w:pPr>
    </w:p>
    <w:p w:rsidR="004E761A" w:rsidRPr="00BE0F43" w:rsidRDefault="004E761A" w:rsidP="0028077D">
      <w:pPr>
        <w:spacing w:after="0" w:line="240" w:lineRule="auto"/>
        <w:jc w:val="both"/>
        <w:rPr>
          <w:szCs w:val="24"/>
        </w:rPr>
      </w:pPr>
      <w:r w:rsidRPr="00BE0F43">
        <w:rPr>
          <w:szCs w:val="24"/>
        </w:rPr>
        <w:t>Nyertes pályázatunk 3 témát foglal magába:</w:t>
      </w:r>
    </w:p>
    <w:p w:rsidR="004E761A" w:rsidRPr="00BE0F43" w:rsidRDefault="004E761A" w:rsidP="0028077D">
      <w:pPr>
        <w:pStyle w:val="ListParagraph"/>
        <w:numPr>
          <w:ilvl w:val="0"/>
          <w:numId w:val="25"/>
        </w:numPr>
        <w:spacing w:after="0" w:line="240" w:lineRule="auto"/>
        <w:jc w:val="both"/>
        <w:rPr>
          <w:szCs w:val="24"/>
        </w:rPr>
      </w:pPr>
      <w:r w:rsidRPr="00BE0F43">
        <w:rPr>
          <w:szCs w:val="24"/>
        </w:rPr>
        <w:t xml:space="preserve">A Világnak világa című misztériumjáték bemutatása a megye templomaiban. </w:t>
      </w:r>
    </w:p>
    <w:p w:rsidR="004E761A" w:rsidRPr="00BE0F43" w:rsidRDefault="004E761A" w:rsidP="0028077D">
      <w:pPr>
        <w:pStyle w:val="ListParagraph"/>
        <w:numPr>
          <w:ilvl w:val="0"/>
          <w:numId w:val="25"/>
        </w:numPr>
        <w:spacing w:after="0" w:line="240" w:lineRule="auto"/>
        <w:jc w:val="both"/>
        <w:rPr>
          <w:szCs w:val="24"/>
        </w:rPr>
      </w:pPr>
      <w:r w:rsidRPr="00BE0F43">
        <w:rPr>
          <w:szCs w:val="24"/>
        </w:rPr>
        <w:t>A Világnak világa c. előadás rendezőjének vendégalkotóként történő meghívása.</w:t>
      </w:r>
    </w:p>
    <w:p w:rsidR="004E761A" w:rsidRPr="00BE0F43" w:rsidRDefault="004E761A" w:rsidP="0028077D">
      <w:pPr>
        <w:pStyle w:val="ListParagraph"/>
        <w:numPr>
          <w:ilvl w:val="0"/>
          <w:numId w:val="25"/>
        </w:numPr>
        <w:spacing w:after="0" w:line="240" w:lineRule="auto"/>
        <w:jc w:val="both"/>
        <w:rPr>
          <w:szCs w:val="24"/>
        </w:rPr>
      </w:pPr>
      <w:r w:rsidRPr="00BE0F43">
        <w:rPr>
          <w:szCs w:val="24"/>
        </w:rPr>
        <w:t>Pályi János bábművész meghívása, a hagyományos vásári bábjátékot felelevenítő előadásának szombathelyi bemutatása bérletsorozatunk részeként.</w:t>
      </w:r>
    </w:p>
    <w:p w:rsidR="004E761A" w:rsidRDefault="004E761A" w:rsidP="0028077D">
      <w:pPr>
        <w:spacing w:after="0" w:line="240" w:lineRule="auto"/>
        <w:jc w:val="both"/>
        <w:rPr>
          <w:szCs w:val="24"/>
        </w:rPr>
      </w:pPr>
      <w:r>
        <w:rPr>
          <w:szCs w:val="24"/>
        </w:rPr>
        <w:t>Bár a pályázat sokrétű, a</w:t>
      </w:r>
      <w:r w:rsidRPr="00BE0F43">
        <w:rPr>
          <w:szCs w:val="24"/>
        </w:rPr>
        <w:t xml:space="preserve">z elnyert támogatásból Harangi </w:t>
      </w:r>
      <w:r>
        <w:rPr>
          <w:szCs w:val="24"/>
        </w:rPr>
        <w:t>Mária munkájának egy részét tudt</w:t>
      </w:r>
      <w:r w:rsidRPr="00BE0F43">
        <w:rPr>
          <w:szCs w:val="24"/>
        </w:rPr>
        <w:t xml:space="preserve">uk finanszírozni. </w:t>
      </w:r>
    </w:p>
    <w:p w:rsidR="004E761A" w:rsidRPr="00BE0F43" w:rsidRDefault="004E761A" w:rsidP="0028077D">
      <w:pPr>
        <w:spacing w:after="0" w:line="240" w:lineRule="auto"/>
        <w:jc w:val="both"/>
        <w:rPr>
          <w:szCs w:val="24"/>
        </w:rPr>
      </w:pPr>
    </w:p>
    <w:p w:rsidR="004E761A" w:rsidRDefault="004E761A" w:rsidP="0028077D">
      <w:pPr>
        <w:pStyle w:val="ListParagraph"/>
        <w:numPr>
          <w:ilvl w:val="0"/>
          <w:numId w:val="25"/>
        </w:numPr>
        <w:spacing w:after="0" w:line="240" w:lineRule="auto"/>
        <w:rPr>
          <w:b/>
          <w:szCs w:val="24"/>
        </w:rPr>
      </w:pPr>
      <w:r w:rsidRPr="00B67B1D">
        <w:rPr>
          <w:b/>
          <w:szCs w:val="24"/>
        </w:rPr>
        <w:t>Az Amália c. előadás továbbjátszása</w:t>
      </w:r>
    </w:p>
    <w:p w:rsidR="004E761A" w:rsidRPr="00AC5AE3" w:rsidRDefault="004E761A" w:rsidP="0028077D">
      <w:pPr>
        <w:spacing w:after="0" w:line="240" w:lineRule="auto"/>
        <w:rPr>
          <w:b/>
          <w:szCs w:val="24"/>
        </w:rPr>
      </w:pPr>
      <w:r w:rsidRPr="00AC5AE3">
        <w:rPr>
          <w:szCs w:val="24"/>
          <w:lang w:eastAsia="hu-HU"/>
        </w:rPr>
        <w:t>A benyújtás időpontja: 2009. V. 25.</w:t>
      </w:r>
    </w:p>
    <w:p w:rsidR="004E761A" w:rsidRPr="00C753A8" w:rsidRDefault="004E761A" w:rsidP="0028077D">
      <w:pPr>
        <w:spacing w:after="0" w:line="240" w:lineRule="auto"/>
        <w:jc w:val="both"/>
        <w:rPr>
          <w:szCs w:val="24"/>
        </w:rPr>
      </w:pPr>
      <w:r w:rsidRPr="00C753A8">
        <w:rPr>
          <w:szCs w:val="24"/>
        </w:rPr>
        <w:t>A kiíró szervezet: NKA</w:t>
      </w:r>
    </w:p>
    <w:p w:rsidR="004E761A" w:rsidRPr="00C753A8" w:rsidRDefault="004E761A" w:rsidP="0028077D">
      <w:pPr>
        <w:spacing w:after="0" w:line="240" w:lineRule="auto"/>
        <w:jc w:val="both"/>
        <w:rPr>
          <w:szCs w:val="24"/>
          <w:lang w:eastAsia="hu-HU"/>
        </w:rPr>
      </w:pPr>
      <w:r w:rsidRPr="00C753A8">
        <w:rPr>
          <w:szCs w:val="24"/>
        </w:rPr>
        <w:t xml:space="preserve">Pályázati azonosító: </w:t>
      </w:r>
      <w:r>
        <w:rPr>
          <w:szCs w:val="24"/>
          <w:lang w:eastAsia="hu-HU"/>
        </w:rPr>
        <w:t>1326/0113</w:t>
      </w:r>
    </w:p>
    <w:p w:rsidR="004E761A" w:rsidRDefault="004E761A" w:rsidP="0028077D">
      <w:pPr>
        <w:spacing w:after="0" w:line="240" w:lineRule="auto"/>
        <w:jc w:val="both"/>
        <w:rPr>
          <w:szCs w:val="24"/>
          <w:lang w:eastAsia="hu-HU"/>
        </w:rPr>
      </w:pPr>
      <w:r w:rsidRPr="00C753A8">
        <w:rPr>
          <w:szCs w:val="24"/>
          <w:lang w:eastAsia="hu-HU"/>
        </w:rPr>
        <w:t>A pályázat témája:</w:t>
      </w:r>
      <w:r>
        <w:rPr>
          <w:szCs w:val="24"/>
          <w:lang w:eastAsia="hu-HU"/>
        </w:rPr>
        <w:t xml:space="preserve"> A Boldizsár Ildikó meséiből készült Amália c. előadás bemutatóhelyen kívül történő továbbjátszása</w:t>
      </w:r>
    </w:p>
    <w:p w:rsidR="004E761A" w:rsidRPr="00C753A8" w:rsidRDefault="004E761A" w:rsidP="0028077D">
      <w:pPr>
        <w:spacing w:after="0" w:line="240" w:lineRule="auto"/>
        <w:jc w:val="both"/>
        <w:rPr>
          <w:szCs w:val="24"/>
          <w:lang w:eastAsia="hu-HU"/>
        </w:rPr>
      </w:pPr>
      <w:r w:rsidRPr="00C753A8">
        <w:rPr>
          <w:szCs w:val="24"/>
          <w:lang w:eastAsia="hu-HU"/>
        </w:rPr>
        <w:t xml:space="preserve">Az elbírálás időpontja: </w:t>
      </w:r>
      <w:r>
        <w:rPr>
          <w:szCs w:val="24"/>
          <w:lang w:eastAsia="hu-HU"/>
        </w:rPr>
        <w:t>2009. VII. 1</w:t>
      </w:r>
      <w:r w:rsidRPr="00C753A8">
        <w:rPr>
          <w:szCs w:val="24"/>
          <w:lang w:eastAsia="hu-HU"/>
        </w:rPr>
        <w:t>.</w:t>
      </w:r>
    </w:p>
    <w:p w:rsidR="004E761A" w:rsidRPr="00C753A8" w:rsidRDefault="004E761A" w:rsidP="0028077D">
      <w:pPr>
        <w:spacing w:after="0" w:line="240" w:lineRule="auto"/>
        <w:jc w:val="both"/>
        <w:rPr>
          <w:szCs w:val="24"/>
          <w:lang w:eastAsia="hu-HU"/>
        </w:rPr>
      </w:pPr>
      <w:r w:rsidRPr="00C753A8">
        <w:rPr>
          <w:szCs w:val="24"/>
          <w:lang w:eastAsia="hu-HU"/>
        </w:rPr>
        <w:t xml:space="preserve">A támogatási szerződés iktatószáma: </w:t>
      </w:r>
      <w:r>
        <w:rPr>
          <w:szCs w:val="24"/>
          <w:lang w:eastAsia="hu-HU"/>
        </w:rPr>
        <w:t>110/2009</w:t>
      </w:r>
    </w:p>
    <w:p w:rsidR="004E761A" w:rsidRPr="00C753A8" w:rsidRDefault="004E761A" w:rsidP="0028077D">
      <w:pPr>
        <w:spacing w:after="0" w:line="240" w:lineRule="auto"/>
        <w:jc w:val="both"/>
        <w:rPr>
          <w:szCs w:val="24"/>
          <w:lang w:eastAsia="hu-HU"/>
        </w:rPr>
      </w:pPr>
      <w:r w:rsidRPr="00C753A8">
        <w:rPr>
          <w:szCs w:val="24"/>
          <w:lang w:eastAsia="hu-HU"/>
        </w:rPr>
        <w:t xml:space="preserve">A támogatási szerződés kelte: </w:t>
      </w:r>
      <w:r>
        <w:rPr>
          <w:szCs w:val="24"/>
          <w:lang w:eastAsia="hu-HU"/>
        </w:rPr>
        <w:t>2009</w:t>
      </w:r>
      <w:r w:rsidRPr="00C753A8">
        <w:rPr>
          <w:szCs w:val="24"/>
          <w:lang w:eastAsia="hu-HU"/>
        </w:rPr>
        <w:t xml:space="preserve">. </w:t>
      </w:r>
      <w:r>
        <w:rPr>
          <w:szCs w:val="24"/>
          <w:lang w:eastAsia="hu-HU"/>
        </w:rPr>
        <w:t>IX. 25</w:t>
      </w:r>
      <w:r w:rsidRPr="00C753A8">
        <w:rPr>
          <w:szCs w:val="24"/>
          <w:lang w:eastAsia="hu-HU"/>
        </w:rPr>
        <w:t>.</w:t>
      </w:r>
    </w:p>
    <w:p w:rsidR="004E761A" w:rsidRDefault="004E761A" w:rsidP="0028077D">
      <w:pPr>
        <w:spacing w:after="0" w:line="240" w:lineRule="auto"/>
        <w:jc w:val="both"/>
        <w:rPr>
          <w:szCs w:val="24"/>
        </w:rPr>
      </w:pPr>
      <w:r>
        <w:rPr>
          <w:szCs w:val="24"/>
        </w:rPr>
        <w:t>Elnyert támogatás: 800.000.- (előfinanszírozott)</w:t>
      </w:r>
    </w:p>
    <w:p w:rsidR="004E761A" w:rsidRDefault="004E761A" w:rsidP="0028077D">
      <w:pPr>
        <w:spacing w:after="0" w:line="240" w:lineRule="auto"/>
        <w:jc w:val="both"/>
        <w:rPr>
          <w:szCs w:val="24"/>
        </w:rPr>
      </w:pPr>
      <w:r>
        <w:rPr>
          <w:szCs w:val="24"/>
        </w:rPr>
        <w:t>Elszámolási határidő: 2011. 04.02</w:t>
      </w:r>
      <w:r w:rsidRPr="00BE0F43">
        <w:rPr>
          <w:szCs w:val="24"/>
        </w:rPr>
        <w:t>.</w:t>
      </w:r>
      <w:r>
        <w:rPr>
          <w:szCs w:val="24"/>
        </w:rPr>
        <w:t xml:space="preserve"> </w:t>
      </w:r>
    </w:p>
    <w:p w:rsidR="004E761A" w:rsidRDefault="004E761A" w:rsidP="0028077D">
      <w:pPr>
        <w:spacing w:after="0" w:line="240" w:lineRule="auto"/>
        <w:jc w:val="both"/>
        <w:rPr>
          <w:szCs w:val="24"/>
        </w:rPr>
      </w:pPr>
      <w:r>
        <w:rPr>
          <w:szCs w:val="24"/>
        </w:rPr>
        <w:t>Elszámolva: 2011. 03. 17.</w:t>
      </w:r>
    </w:p>
    <w:p w:rsidR="004E761A" w:rsidRPr="00AC5AE3" w:rsidRDefault="004E761A" w:rsidP="0028077D">
      <w:pPr>
        <w:spacing w:after="0" w:line="240" w:lineRule="auto"/>
        <w:jc w:val="both"/>
        <w:rPr>
          <w:szCs w:val="24"/>
        </w:rPr>
      </w:pPr>
    </w:p>
    <w:p w:rsidR="004E761A" w:rsidRPr="00AC5AE3" w:rsidRDefault="004E761A" w:rsidP="0028077D">
      <w:pPr>
        <w:rPr>
          <w:szCs w:val="24"/>
        </w:rPr>
      </w:pPr>
      <w:r w:rsidRPr="000D08EF">
        <w:rPr>
          <w:szCs w:val="24"/>
        </w:rPr>
        <w:t>A pályázat elszámolási határidejét többször módosítottuk. Az előadásokat 2011. februárjában teljesítettük, így a kiadások egy része is ebben az évben jelentkezett. Ezt a pályázati forrásból fedeztük. (A vendégszínészek tiszteletdíja, utazási költsége)</w:t>
      </w:r>
    </w:p>
    <w:p w:rsidR="004E761A" w:rsidRPr="001528AA" w:rsidRDefault="004E761A" w:rsidP="00AB03D0">
      <w:pPr>
        <w:pStyle w:val="ListParagraph1"/>
        <w:shd w:val="clear" w:color="auto" w:fill="FFFFFF"/>
        <w:spacing w:after="0" w:line="240" w:lineRule="auto"/>
        <w:ind w:left="0"/>
        <w:jc w:val="both"/>
        <w:rPr>
          <w:szCs w:val="24"/>
        </w:rPr>
      </w:pPr>
    </w:p>
    <w:p w:rsidR="004E761A" w:rsidRPr="00057928" w:rsidRDefault="004E761A" w:rsidP="00E46E11">
      <w:pPr>
        <w:pStyle w:val="ListParagraph1"/>
        <w:shd w:val="clear" w:color="auto" w:fill="FFFFFF"/>
        <w:spacing w:after="0" w:line="240" w:lineRule="auto"/>
        <w:ind w:left="0"/>
        <w:jc w:val="both"/>
        <w:rPr>
          <w:b/>
          <w:szCs w:val="24"/>
        </w:rPr>
      </w:pPr>
      <w:r w:rsidRPr="00057928">
        <w:rPr>
          <w:b/>
          <w:szCs w:val="24"/>
        </w:rPr>
        <w:t>VAS MEGYEI MÚZEUMOK IGAZGATÓSÁGA</w:t>
      </w:r>
    </w:p>
    <w:p w:rsidR="004E761A" w:rsidRDefault="004E761A" w:rsidP="00057928">
      <w:pPr>
        <w:spacing w:after="0" w:line="100" w:lineRule="atLeast"/>
        <w:jc w:val="both"/>
      </w:pPr>
    </w:p>
    <w:p w:rsidR="004E761A" w:rsidRPr="00057928" w:rsidRDefault="004E761A" w:rsidP="00057928">
      <w:pPr>
        <w:spacing w:after="0" w:line="240" w:lineRule="auto"/>
        <w:jc w:val="both"/>
        <w:rPr>
          <w:b/>
          <w:szCs w:val="24"/>
        </w:rPr>
      </w:pPr>
      <w:r w:rsidRPr="00057928">
        <w:rPr>
          <w:b/>
          <w:szCs w:val="24"/>
        </w:rPr>
        <w:t>"Múzeumbogár klub", interaktív látványtár mint múzeumpedagógiai segédgyűjtemény és a hozzájuk kapcsolódó virtuális pontok létrehozása a szombathelyi Savaria Múzeumban (TIOP-1.2.2.-08/1-2009-0028)</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2010.07.31.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36.005.557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702.400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autoSpaceDE w:val="0"/>
        <w:spacing w:after="0" w:line="240" w:lineRule="auto"/>
        <w:jc w:val="both"/>
        <w:rPr>
          <w:rStyle w:val="apple-style-span"/>
          <w:szCs w:val="24"/>
        </w:rPr>
      </w:pPr>
      <w:r w:rsidRPr="00057928">
        <w:rPr>
          <w:rStyle w:val="apple-style-span"/>
          <w:szCs w:val="24"/>
        </w:rPr>
        <w:t>A projekt keretein belül kialakításra került egy múzeumi oktatótér, amely berendezését és funkcióját tekintve is nagyban eltér az iskolai tantermektől, ugyanakkor hiteles helyként alkalmas arra, hogy a múzeumban fellelhető ismereteket úgy közvetítse, hogy az a legkönnyebben befogadható legyen a különböző korosztályok számára. A "Múzeumbogár Klub" néven jegyzett közösségi térhez olyan múzeumpedagógiai segédgyűjtemény is társult, amelynek darabjai interaktív látványtárban kerültek elhelyezésre, hozzáférést biztosítva minden látogatónak, köztük a fogyatékkal élőknek, különös figyelemmel a látássérültekre (a műtárgymásolatok kézbe vehetők, tapinthatók, használhatók). A kiállításokhoz való kapcsolódást, az információk feldolgozását különböző informatikai eszközök segítik, a tárgyalkotó és az életmóddal kapcsolatos foglalkozások kivitelezéséhez pedig kézműves műhelyek berendezései segítenek. Ugyanitt megismerhetők a múzeumi munka különböző szegmensei is, amelyek a gyűjteményekben való tájékozódást is segítik.</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"Múzeum a tetőponton" Oktatási-képzési terek kialakítása a vasvári múzeumban (TIOP-1.2.2.-08/1-2009-0045)</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2010.06.30.</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17.558.539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89.600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spacing w:after="0" w:line="240" w:lineRule="auto"/>
        <w:jc w:val="both"/>
        <w:rPr>
          <w:szCs w:val="24"/>
        </w:rPr>
      </w:pPr>
      <w:r w:rsidRPr="00057928">
        <w:rPr>
          <w:szCs w:val="24"/>
        </w:rPr>
        <w:t>A fejlesztés célja, hogy biztosítsa az infrastrukturális hátteret ahhoz, hogy a múzeum rendszeresen tudjon akár diák, akár felnőtt csoportokat kiszolgálni, illetve be tudjon fogadni olyan rendezvényeket (konferenciák, képzések, előadások), amelyek szorosan kapcsolódnak az intézmény közművelődési fejlesztési tervéhez. Közvetlen célja a múzeum látogatottságának növelése, az ott rendelkezésre álló szakmai potenciák (kiállítás, gyűjtemények, könyvtár és adattár, továbbá a kutatószakemberek) optimális kihasználása.</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"Vasi múzeumi látványtár" - A Vas Megyei Múzeumok Igazgatósága tanulmányi raktárának kialakítása  a szombathelyi Pásztor utcában (TIOP-1.2.2.-09/1-2010-0016)</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2012.12.31.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93.887.540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24.135.987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w:t>
      </w:r>
    </w:p>
    <w:p w:rsidR="004E761A" w:rsidRPr="00057928" w:rsidRDefault="004E761A" w:rsidP="00057928">
      <w:pPr>
        <w:spacing w:after="0" w:line="240" w:lineRule="auto"/>
        <w:jc w:val="both"/>
        <w:rPr>
          <w:szCs w:val="24"/>
        </w:rPr>
      </w:pPr>
      <w:r w:rsidRPr="00057928">
        <w:rPr>
          <w:szCs w:val="24"/>
        </w:rPr>
        <w:t>A Vas Megyei Múzeumok Igazgatósága tulajdonában lévő Szombathely, Pásztor u. 2. sz. alatti külső raktárbázison megvalósuló tanulmányi raktár célja a megyei múzeum szakági – régészeti, néprajzi, helytörténeti, természettudományi – gyűjteményeinek a kortárs társadalmi környezethez való intenzív visszakapcsolása, egy olyan új viszony kialakítása, mely valóban hatékonyan újrapozícionálja a múzeumi tudásbázis oktatás szempontú lehetőségeit.</w:t>
      </w:r>
    </w:p>
    <w:p w:rsidR="004E761A" w:rsidRPr="00057928" w:rsidRDefault="004E761A" w:rsidP="00057928">
      <w:pPr>
        <w:spacing w:after="0" w:line="240" w:lineRule="auto"/>
        <w:jc w:val="both"/>
        <w:rPr>
          <w:szCs w:val="24"/>
        </w:rPr>
      </w:pPr>
      <w:r w:rsidRPr="00057928">
        <w:rPr>
          <w:szCs w:val="24"/>
        </w:rPr>
        <w:t>Közvetlen céljai:</w:t>
      </w:r>
    </w:p>
    <w:p w:rsidR="004E761A" w:rsidRPr="00057928" w:rsidRDefault="004E761A" w:rsidP="00057928">
      <w:pPr>
        <w:numPr>
          <w:ilvl w:val="0"/>
          <w:numId w:val="35"/>
        </w:numPr>
        <w:suppressAutoHyphens/>
        <w:spacing w:after="0" w:line="240" w:lineRule="auto"/>
        <w:jc w:val="both"/>
        <w:rPr>
          <w:szCs w:val="24"/>
        </w:rPr>
      </w:pPr>
      <w:r w:rsidRPr="00057928">
        <w:rPr>
          <w:szCs w:val="24"/>
        </w:rPr>
        <w:t>A kulturális javakhoz és a velük kapcsolatos adatokhoz, információkhoz való hozzáférés növelése.</w:t>
      </w:r>
    </w:p>
    <w:p w:rsidR="004E761A" w:rsidRPr="00057928" w:rsidRDefault="004E761A" w:rsidP="00057928">
      <w:pPr>
        <w:numPr>
          <w:ilvl w:val="0"/>
          <w:numId w:val="35"/>
        </w:numPr>
        <w:suppressAutoHyphens/>
        <w:spacing w:after="0" w:line="240" w:lineRule="auto"/>
        <w:jc w:val="both"/>
        <w:rPr>
          <w:szCs w:val="24"/>
        </w:rPr>
      </w:pPr>
      <w:r w:rsidRPr="00057928">
        <w:rPr>
          <w:szCs w:val="24"/>
        </w:rPr>
        <w:t>A tanulmányi raktárban tartott iskolabarát, élményszerű múzeumpedagógia foglalkozásokkal (nonformális és informális oktatás) a képesség- és kompetenciafejlesztés elősegítése, illetve a formális oktatáshoz való kapcsolódás.</w:t>
      </w:r>
    </w:p>
    <w:p w:rsidR="004E761A" w:rsidRPr="00057928" w:rsidRDefault="004E761A" w:rsidP="00057928">
      <w:pPr>
        <w:spacing w:after="0" w:line="240" w:lineRule="auto"/>
        <w:jc w:val="both"/>
        <w:rPr>
          <w:b/>
          <w:szCs w:val="24"/>
        </w:rPr>
      </w:pPr>
    </w:p>
    <w:p w:rsidR="004E761A" w:rsidRPr="00057928" w:rsidRDefault="004E761A" w:rsidP="00057928">
      <w:pPr>
        <w:spacing w:after="0" w:line="240" w:lineRule="auto"/>
        <w:jc w:val="both"/>
        <w:rPr>
          <w:b/>
          <w:szCs w:val="24"/>
        </w:rPr>
      </w:pPr>
      <w:r w:rsidRPr="00057928">
        <w:rPr>
          <w:b/>
          <w:szCs w:val="24"/>
        </w:rPr>
        <w:t>"Múzeumpedagógiai foglalkoztató és virtuális oktatópontok létrehozása a kőszegi Arany Egyszarvú Patikamúzeumban" (TIOP-1.2.2.-09/1-2010-0022)</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2011.12.16.</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29.128.500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25.421.113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spacing w:after="0" w:line="240" w:lineRule="auto"/>
        <w:jc w:val="both"/>
        <w:rPr>
          <w:szCs w:val="24"/>
        </w:rPr>
      </w:pPr>
      <w:r w:rsidRPr="00057928">
        <w:rPr>
          <w:szCs w:val="24"/>
        </w:rPr>
        <w:t>A tervezett fejlesztés konkrét célja az óvodáskorúak, általános iskolások és középiskolások számára szervezett formális és informális programokon, az azokhoz szükséges foglalkoztató anyagokon és tematikán keresztül olyan múzeumpedagógiai gyakorlat kialakítása, mely ráneveli a fiatalokat a múzeumhasználatra, részesíti őket a Patikamúzeum sokrétű ismeretanyagának sokaságából - az élményszerű foglalkozásokon keresztül- a játszva tanulás módszerével. E célok megvalósítását, kiteljesítését teszi lehetővé a tervezett közösségi tér felszerelése, a hozzá tartozó vizesblokk kialakítása, valamint a kiállításban elhelyezendő IKT pontok beüzemelése. A foglalkoztató idén ősszel kerül átadásra.</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"Lépés előnyben" Hátrányos helyzetűeket foglalkoztató szervezetek fejlesztése - Befogadó munkahelyi gyakorlatok támogatása (TÁMOP-2.4.2./B-09/1-2010-0001)</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2012.01.31.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nincs</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6.556.375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4.003.127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spacing w:after="0" w:line="240" w:lineRule="auto"/>
        <w:jc w:val="both"/>
        <w:rPr>
          <w:szCs w:val="24"/>
        </w:rPr>
      </w:pPr>
      <w:r w:rsidRPr="00057928">
        <w:rPr>
          <w:szCs w:val="24"/>
        </w:rPr>
        <w:t>Alapvető cél olyan befogadó munkahelyek kialakítása, amely a hátrányos helyzetű emberek és a megváltozott munkaképességű emberek foglalkoztatásba lépését támogatja.</w:t>
      </w:r>
    </w:p>
    <w:p w:rsidR="004E761A" w:rsidRPr="00057928" w:rsidRDefault="004E761A" w:rsidP="00057928">
      <w:pPr>
        <w:spacing w:after="0" w:line="240" w:lineRule="auto"/>
        <w:jc w:val="both"/>
        <w:rPr>
          <w:szCs w:val="24"/>
        </w:rPr>
      </w:pPr>
      <w:r w:rsidRPr="00057928">
        <w:rPr>
          <w:szCs w:val="24"/>
        </w:rPr>
        <w:t>Intézményünk 2010-2011 évben négy fő megváltozott munkaképességű személyt foglalkoztatott egy éven keresztül.</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Via Savaria (SI-HU-1-1-003)</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2012.10.31.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14.489.084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10.299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spacing w:after="0" w:line="240" w:lineRule="auto"/>
        <w:jc w:val="both"/>
        <w:rPr>
          <w:szCs w:val="24"/>
        </w:rPr>
      </w:pPr>
      <w:r w:rsidRPr="00057928">
        <w:rPr>
          <w:szCs w:val="24"/>
        </w:rPr>
        <w:t>A szombathelyi JPI Romkert területén foglalkoztató és pihenő épület építése.</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Kézműves Akadémia (SI-HU-1-1-004/03)</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2010.07.31.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36.005.557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5.863.988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numPr>
          <w:ilvl w:val="0"/>
          <w:numId w:val="36"/>
        </w:numPr>
        <w:suppressAutoHyphens/>
        <w:spacing w:after="0" w:line="240" w:lineRule="auto"/>
        <w:rPr>
          <w:szCs w:val="24"/>
        </w:rPr>
      </w:pPr>
      <w:r w:rsidRPr="00057928">
        <w:rPr>
          <w:szCs w:val="24"/>
        </w:rPr>
        <w:t>Nemzetközileg alkalmazható tanulmányok készítése a kézművesség megőrzéséről</w:t>
      </w:r>
    </w:p>
    <w:p w:rsidR="004E761A" w:rsidRPr="00057928" w:rsidRDefault="004E761A" w:rsidP="00057928">
      <w:pPr>
        <w:numPr>
          <w:ilvl w:val="0"/>
          <w:numId w:val="37"/>
        </w:numPr>
        <w:suppressAutoHyphens/>
        <w:spacing w:after="0" w:line="240" w:lineRule="auto"/>
        <w:rPr>
          <w:szCs w:val="24"/>
        </w:rPr>
      </w:pPr>
      <w:r w:rsidRPr="00057928">
        <w:rPr>
          <w:szCs w:val="24"/>
        </w:rPr>
        <w:t>Kézművesség fejlesztése a szlovén-magyar határon átnyúló térségben</w:t>
      </w:r>
    </w:p>
    <w:p w:rsidR="004E761A" w:rsidRPr="00057928" w:rsidRDefault="004E761A" w:rsidP="00057928">
      <w:pPr>
        <w:numPr>
          <w:ilvl w:val="0"/>
          <w:numId w:val="33"/>
        </w:numPr>
        <w:suppressAutoHyphens/>
        <w:spacing w:after="0" w:line="240" w:lineRule="auto"/>
        <w:rPr>
          <w:szCs w:val="24"/>
        </w:rPr>
      </w:pPr>
      <w:r w:rsidRPr="00057928">
        <w:rPr>
          <w:szCs w:val="24"/>
        </w:rPr>
        <w:t>A szlovén és magyar kulturális és szellemi örökség digitalizálása</w:t>
      </w:r>
    </w:p>
    <w:p w:rsidR="004E761A" w:rsidRPr="00057928" w:rsidRDefault="004E761A" w:rsidP="00057928">
      <w:pPr>
        <w:numPr>
          <w:ilvl w:val="0"/>
          <w:numId w:val="38"/>
        </w:numPr>
        <w:suppressAutoHyphens/>
        <w:spacing w:after="0" w:line="240" w:lineRule="auto"/>
        <w:rPr>
          <w:szCs w:val="24"/>
        </w:rPr>
      </w:pPr>
      <w:r w:rsidRPr="00057928">
        <w:rPr>
          <w:szCs w:val="24"/>
        </w:rPr>
        <w:t>Veszélyeztetett kézműves műhelyek és műtárgyak új helyiségekben történő elhelyezése</w:t>
      </w:r>
    </w:p>
    <w:p w:rsidR="004E761A" w:rsidRPr="00057928" w:rsidRDefault="004E761A" w:rsidP="00057928">
      <w:pPr>
        <w:numPr>
          <w:ilvl w:val="0"/>
          <w:numId w:val="34"/>
        </w:numPr>
        <w:suppressAutoHyphens/>
        <w:spacing w:after="0" w:line="240" w:lineRule="auto"/>
        <w:rPr>
          <w:szCs w:val="24"/>
        </w:rPr>
      </w:pPr>
      <w:r w:rsidRPr="00057928">
        <w:rPr>
          <w:szCs w:val="24"/>
        </w:rPr>
        <w:t>Kézműves műhelyek helyszíni restaurálása</w:t>
      </w:r>
    </w:p>
    <w:p w:rsidR="004E761A" w:rsidRPr="00057928" w:rsidRDefault="004E761A" w:rsidP="00057928">
      <w:pPr>
        <w:spacing w:after="0" w:line="240" w:lineRule="auto"/>
        <w:jc w:val="both"/>
        <w:rPr>
          <w:szCs w:val="24"/>
        </w:rPr>
      </w:pPr>
    </w:p>
    <w:p w:rsidR="004E761A" w:rsidRPr="00057928" w:rsidRDefault="004E761A" w:rsidP="00057928">
      <w:pPr>
        <w:spacing w:after="0" w:line="240" w:lineRule="auto"/>
        <w:jc w:val="both"/>
        <w:rPr>
          <w:b/>
          <w:szCs w:val="24"/>
        </w:rPr>
      </w:pPr>
      <w:r w:rsidRPr="00057928">
        <w:rPr>
          <w:b/>
          <w:szCs w:val="24"/>
        </w:rPr>
        <w:t>A Megélt Táj (SI-HU-1-1-001)</w:t>
      </w:r>
    </w:p>
    <w:p w:rsidR="004E761A" w:rsidRPr="00057928" w:rsidRDefault="004E761A" w:rsidP="00057928">
      <w:pPr>
        <w:spacing w:after="0" w:line="240" w:lineRule="auto"/>
        <w:jc w:val="both"/>
        <w:rPr>
          <w:szCs w:val="24"/>
        </w:rPr>
      </w:pPr>
      <w:r w:rsidRPr="00057928">
        <w:rPr>
          <w:szCs w:val="24"/>
          <w:u w:val="single"/>
        </w:rPr>
        <w:t>Lezárása</w:t>
      </w:r>
      <w:r w:rsidRPr="00057928">
        <w:rPr>
          <w:szCs w:val="24"/>
        </w:rPr>
        <w:t>: 2010.07.31.</w:t>
      </w:r>
    </w:p>
    <w:p w:rsidR="004E761A" w:rsidRPr="00057928" w:rsidRDefault="004E761A" w:rsidP="00057928">
      <w:pPr>
        <w:spacing w:after="0" w:line="240" w:lineRule="auto"/>
        <w:jc w:val="both"/>
        <w:rPr>
          <w:szCs w:val="24"/>
        </w:rPr>
      </w:pPr>
      <w:r w:rsidRPr="00057928">
        <w:rPr>
          <w:szCs w:val="24"/>
          <w:u w:val="single"/>
        </w:rPr>
        <w:t>Fenntartásának határideje</w:t>
      </w:r>
      <w:r w:rsidRPr="00057928">
        <w:rPr>
          <w:szCs w:val="24"/>
        </w:rPr>
        <w:t>: 5 év</w:t>
      </w:r>
    </w:p>
    <w:p w:rsidR="004E761A" w:rsidRPr="00057928" w:rsidRDefault="004E761A" w:rsidP="00057928">
      <w:pPr>
        <w:spacing w:after="0" w:line="240" w:lineRule="auto"/>
        <w:jc w:val="both"/>
        <w:rPr>
          <w:szCs w:val="24"/>
        </w:rPr>
      </w:pPr>
      <w:r w:rsidRPr="00057928">
        <w:rPr>
          <w:szCs w:val="24"/>
          <w:u w:val="single"/>
        </w:rPr>
        <w:t>Összes költsége</w:t>
      </w:r>
      <w:r w:rsidRPr="00057928">
        <w:rPr>
          <w:szCs w:val="24"/>
        </w:rPr>
        <w:t>: 36.005.557 Ft</w:t>
      </w:r>
    </w:p>
    <w:p w:rsidR="004E761A" w:rsidRPr="00057928" w:rsidRDefault="004E761A" w:rsidP="00057928">
      <w:pPr>
        <w:spacing w:after="0" w:line="240" w:lineRule="auto"/>
        <w:jc w:val="both"/>
        <w:rPr>
          <w:szCs w:val="24"/>
        </w:rPr>
      </w:pPr>
      <w:r w:rsidRPr="00057928">
        <w:rPr>
          <w:szCs w:val="24"/>
          <w:u w:val="single"/>
        </w:rPr>
        <w:t>2011. évi tényfelhasználás</w:t>
      </w:r>
      <w:r w:rsidRPr="00057928">
        <w:rPr>
          <w:szCs w:val="24"/>
        </w:rPr>
        <w:t>: 33.299.620 Ft</w:t>
      </w:r>
    </w:p>
    <w:p w:rsidR="004E761A" w:rsidRPr="00057928" w:rsidRDefault="004E761A" w:rsidP="00057928">
      <w:pPr>
        <w:spacing w:after="0" w:line="240" w:lineRule="auto"/>
        <w:jc w:val="both"/>
        <w:rPr>
          <w:szCs w:val="24"/>
        </w:rPr>
      </w:pPr>
      <w:r w:rsidRPr="00057928">
        <w:rPr>
          <w:szCs w:val="24"/>
          <w:u w:val="single"/>
        </w:rPr>
        <w:t>Pályázat tartalma</w:t>
      </w:r>
      <w:r w:rsidRPr="00057928">
        <w:rPr>
          <w:szCs w:val="24"/>
        </w:rPr>
        <w:t xml:space="preserve">: </w:t>
      </w:r>
    </w:p>
    <w:p w:rsidR="004E761A" w:rsidRPr="00057928" w:rsidRDefault="004E761A" w:rsidP="00057928">
      <w:pPr>
        <w:spacing w:after="0" w:line="240" w:lineRule="auto"/>
        <w:jc w:val="both"/>
        <w:rPr>
          <w:szCs w:val="24"/>
        </w:rPr>
      </w:pPr>
      <w:r w:rsidRPr="00057928">
        <w:rPr>
          <w:szCs w:val="24"/>
        </w:rPr>
        <w:t>A kisebbség és a kulturális szempontból vegyes határ menti térségek kulturális örökségének megismerése és megőrzése, ennek alapján lelkesedést, kreativitást és kíváncsiságot ösztönző közös múzeumi gyermektapasztalatok létrehozása.</w:t>
      </w:r>
    </w:p>
    <w:p w:rsidR="004E761A" w:rsidRPr="00057928" w:rsidRDefault="004E761A" w:rsidP="00057928">
      <w:pPr>
        <w:spacing w:after="0" w:line="240" w:lineRule="auto"/>
        <w:jc w:val="both"/>
        <w:rPr>
          <w:szCs w:val="24"/>
        </w:rPr>
      </w:pPr>
      <w:r w:rsidRPr="00057928">
        <w:rPr>
          <w:szCs w:val="24"/>
        </w:rPr>
        <w:t>A projekt a két nemzeti kisebbség (szlovén, horvát) tagjainak egymás közötti és a többségi nemzettel kialakított kommunikációjára épül.</w:t>
      </w:r>
    </w:p>
    <w:p w:rsidR="004E761A" w:rsidRPr="00057928" w:rsidRDefault="004E761A" w:rsidP="00057928">
      <w:pPr>
        <w:pStyle w:val="ListParagraph"/>
        <w:spacing w:after="0" w:line="240" w:lineRule="auto"/>
        <w:ind w:left="708"/>
        <w:jc w:val="both"/>
        <w:rPr>
          <w:szCs w:val="24"/>
        </w:rPr>
      </w:pPr>
    </w:p>
    <w:p w:rsidR="004E761A" w:rsidRDefault="004E761A" w:rsidP="007B6A26">
      <w:pPr>
        <w:spacing w:after="0" w:line="100" w:lineRule="atLeast"/>
        <w:jc w:val="both"/>
        <w:rPr>
          <w:b/>
          <w:szCs w:val="24"/>
        </w:rPr>
      </w:pPr>
      <w:r>
        <w:rPr>
          <w:b/>
          <w:szCs w:val="24"/>
        </w:rPr>
        <w:t>Smidt Múzeum új állandó kiállítása III. ütem (ALFA)</w:t>
      </w:r>
    </w:p>
    <w:p w:rsidR="004E761A" w:rsidRDefault="004E761A" w:rsidP="007B6A26">
      <w:pPr>
        <w:spacing w:after="0" w:line="100" w:lineRule="atLeast"/>
        <w:jc w:val="both"/>
        <w:rPr>
          <w:szCs w:val="24"/>
        </w:rPr>
      </w:pPr>
      <w:r>
        <w:rPr>
          <w:szCs w:val="24"/>
          <w:u w:val="single"/>
        </w:rPr>
        <w:t>Összes költsége</w:t>
      </w:r>
      <w:r>
        <w:rPr>
          <w:szCs w:val="24"/>
        </w:rPr>
        <w:t>: 21.111.000 Ft</w:t>
      </w:r>
    </w:p>
    <w:p w:rsidR="004E761A" w:rsidRDefault="004E761A" w:rsidP="007B6A26">
      <w:pPr>
        <w:spacing w:after="0" w:line="100" w:lineRule="atLeast"/>
        <w:jc w:val="both"/>
        <w:rPr>
          <w:szCs w:val="24"/>
        </w:rPr>
      </w:pPr>
      <w:r>
        <w:rPr>
          <w:szCs w:val="24"/>
          <w:u w:val="single"/>
        </w:rPr>
        <w:t>2011. évi tényfelhasználás</w:t>
      </w:r>
      <w:r>
        <w:rPr>
          <w:szCs w:val="24"/>
        </w:rPr>
        <w:t>: 13.978.267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2008-ban elnyert pályázat folytatásának III. ütemében megvalósult a Smidt Múzeum új állandó kiállításának kialakítása.</w:t>
      </w:r>
    </w:p>
    <w:p w:rsidR="004E761A" w:rsidRDefault="004E761A" w:rsidP="007B6A26">
      <w:pPr>
        <w:spacing w:after="0" w:line="100" w:lineRule="atLeast"/>
        <w:jc w:val="both"/>
        <w:rPr>
          <w:szCs w:val="24"/>
        </w:rPr>
      </w:pPr>
    </w:p>
    <w:p w:rsidR="004E761A" w:rsidRDefault="004E761A" w:rsidP="007B6A26">
      <w:pPr>
        <w:spacing w:after="0" w:line="100" w:lineRule="atLeast"/>
        <w:jc w:val="both"/>
        <w:rPr>
          <w:b/>
          <w:szCs w:val="24"/>
        </w:rPr>
      </w:pPr>
      <w:r>
        <w:rPr>
          <w:b/>
          <w:szCs w:val="24"/>
        </w:rPr>
        <w:t>Kőszegi Vár új állandó kiállítása II. ütem (ALFA)</w:t>
      </w:r>
    </w:p>
    <w:p w:rsidR="004E761A" w:rsidRDefault="004E761A" w:rsidP="007B6A26">
      <w:pPr>
        <w:spacing w:after="0" w:line="100" w:lineRule="atLeast"/>
        <w:jc w:val="both"/>
        <w:rPr>
          <w:szCs w:val="24"/>
        </w:rPr>
      </w:pPr>
      <w:r>
        <w:rPr>
          <w:szCs w:val="24"/>
          <w:u w:val="single"/>
        </w:rPr>
        <w:t>Összes költsége</w:t>
      </w:r>
      <w:r>
        <w:rPr>
          <w:szCs w:val="24"/>
        </w:rPr>
        <w:t>: 33.333.000 Ft</w:t>
      </w:r>
    </w:p>
    <w:p w:rsidR="004E761A" w:rsidRDefault="004E761A" w:rsidP="007B6A26">
      <w:pPr>
        <w:spacing w:after="0" w:line="100" w:lineRule="atLeast"/>
        <w:jc w:val="both"/>
        <w:rPr>
          <w:szCs w:val="24"/>
        </w:rPr>
      </w:pPr>
      <w:r>
        <w:rPr>
          <w:szCs w:val="24"/>
          <w:u w:val="single"/>
        </w:rPr>
        <w:t>2011. évi tényfelhasználás</w:t>
      </w:r>
      <w:r>
        <w:rPr>
          <w:szCs w:val="24"/>
        </w:rPr>
        <w:t>: 26.668.677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A Kőszegi Vár új állandó kiállításnak átalakítását már az előző évben elkezdtük, és a II. ütemben további fejlesztések valósultak meg, továbbá kiadásra került egy kiállításvezető is, amely röviden bemutatja a múzeum gyűjteményét a nagyközönségnek.</w:t>
      </w:r>
    </w:p>
    <w:p w:rsidR="004E761A" w:rsidRDefault="004E761A" w:rsidP="007B6A26">
      <w:pPr>
        <w:spacing w:after="0" w:line="100" w:lineRule="atLeast"/>
        <w:jc w:val="both"/>
        <w:rPr>
          <w:szCs w:val="24"/>
        </w:rPr>
      </w:pPr>
    </w:p>
    <w:p w:rsidR="004E761A" w:rsidRDefault="004E761A" w:rsidP="007B6A26">
      <w:pPr>
        <w:spacing w:after="0" w:line="100" w:lineRule="atLeast"/>
        <w:jc w:val="both"/>
        <w:rPr>
          <w:b/>
          <w:szCs w:val="24"/>
        </w:rPr>
      </w:pPr>
      <w:r>
        <w:rPr>
          <w:b/>
          <w:szCs w:val="24"/>
        </w:rPr>
        <w:t>Időcsiga (NKA)</w:t>
      </w:r>
    </w:p>
    <w:p w:rsidR="004E761A" w:rsidRDefault="004E761A" w:rsidP="007B6A26">
      <w:pPr>
        <w:spacing w:after="0" w:line="100" w:lineRule="atLeast"/>
        <w:jc w:val="both"/>
        <w:rPr>
          <w:szCs w:val="24"/>
        </w:rPr>
      </w:pPr>
      <w:r>
        <w:rPr>
          <w:szCs w:val="24"/>
          <w:u w:val="single"/>
        </w:rPr>
        <w:t>Összes költsége</w:t>
      </w:r>
      <w:r>
        <w:rPr>
          <w:szCs w:val="24"/>
        </w:rPr>
        <w:t>: 3.000.000 Ft</w:t>
      </w:r>
    </w:p>
    <w:p w:rsidR="004E761A" w:rsidRDefault="004E761A" w:rsidP="007B6A26">
      <w:pPr>
        <w:spacing w:after="0" w:line="100" w:lineRule="atLeast"/>
        <w:jc w:val="both"/>
        <w:rPr>
          <w:szCs w:val="24"/>
        </w:rPr>
      </w:pPr>
      <w:r>
        <w:rPr>
          <w:szCs w:val="24"/>
          <w:u w:val="single"/>
        </w:rPr>
        <w:t>2011. évi tényfelhasználás</w:t>
      </w:r>
      <w:r>
        <w:rPr>
          <w:szCs w:val="24"/>
        </w:rPr>
        <w:t>: 3.834.629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Időcsiga kiállítás megrendezésére</w:t>
      </w:r>
    </w:p>
    <w:p w:rsidR="004E761A" w:rsidRDefault="004E761A" w:rsidP="007B6A26">
      <w:pPr>
        <w:spacing w:after="0" w:line="100" w:lineRule="atLeast"/>
        <w:jc w:val="both"/>
        <w:rPr>
          <w:szCs w:val="24"/>
        </w:rPr>
      </w:pPr>
    </w:p>
    <w:p w:rsidR="004E761A" w:rsidRDefault="004E761A" w:rsidP="007B6A26">
      <w:pPr>
        <w:spacing w:after="0" w:line="100" w:lineRule="atLeast"/>
        <w:jc w:val="both"/>
        <w:rPr>
          <w:b/>
          <w:szCs w:val="24"/>
        </w:rPr>
      </w:pPr>
      <w:r>
        <w:rPr>
          <w:b/>
          <w:szCs w:val="24"/>
        </w:rPr>
        <w:t>Savaria 34. (NKA)</w:t>
      </w:r>
    </w:p>
    <w:p w:rsidR="004E761A" w:rsidRDefault="004E761A" w:rsidP="007B6A26">
      <w:pPr>
        <w:spacing w:after="0" w:line="100" w:lineRule="atLeast"/>
        <w:jc w:val="both"/>
        <w:rPr>
          <w:szCs w:val="24"/>
        </w:rPr>
      </w:pPr>
      <w:r>
        <w:rPr>
          <w:szCs w:val="24"/>
          <w:u w:val="single"/>
        </w:rPr>
        <w:t>Összes költsége</w:t>
      </w:r>
      <w:r>
        <w:rPr>
          <w:szCs w:val="24"/>
        </w:rPr>
        <w:t>: 800.000 Ft</w:t>
      </w:r>
    </w:p>
    <w:p w:rsidR="004E761A" w:rsidRDefault="004E761A" w:rsidP="007B6A26">
      <w:pPr>
        <w:spacing w:after="0" w:line="100" w:lineRule="atLeast"/>
        <w:jc w:val="both"/>
        <w:rPr>
          <w:szCs w:val="24"/>
        </w:rPr>
      </w:pPr>
      <w:r>
        <w:rPr>
          <w:szCs w:val="24"/>
          <w:u w:val="single"/>
        </w:rPr>
        <w:t>2011. évi tényfelhasználás</w:t>
      </w:r>
      <w:r>
        <w:rPr>
          <w:szCs w:val="24"/>
        </w:rPr>
        <w:t>: 4.171.748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Savaria 34. kötet megjelentetésére</w:t>
      </w:r>
    </w:p>
    <w:p w:rsidR="004E761A" w:rsidRDefault="004E761A" w:rsidP="007B6A26">
      <w:pPr>
        <w:spacing w:after="0" w:line="100" w:lineRule="atLeast"/>
        <w:jc w:val="both"/>
        <w:rPr>
          <w:b/>
          <w:szCs w:val="24"/>
        </w:rPr>
      </w:pPr>
      <w:r>
        <w:rPr>
          <w:b/>
          <w:szCs w:val="24"/>
        </w:rPr>
        <w:t>Smidt Múzeum restaurálása (NKA)</w:t>
      </w:r>
    </w:p>
    <w:p w:rsidR="004E761A" w:rsidRDefault="004E761A" w:rsidP="007B6A26">
      <w:pPr>
        <w:spacing w:after="0" w:line="100" w:lineRule="atLeast"/>
        <w:jc w:val="both"/>
        <w:rPr>
          <w:szCs w:val="24"/>
        </w:rPr>
      </w:pPr>
      <w:r>
        <w:rPr>
          <w:szCs w:val="24"/>
          <w:u w:val="single"/>
        </w:rPr>
        <w:t>Összes költsége</w:t>
      </w:r>
      <w:r>
        <w:rPr>
          <w:szCs w:val="24"/>
        </w:rPr>
        <w:t>: 400.000 Ft</w:t>
      </w:r>
    </w:p>
    <w:p w:rsidR="004E761A" w:rsidRDefault="004E761A" w:rsidP="007B6A26">
      <w:pPr>
        <w:spacing w:after="0" w:line="100" w:lineRule="atLeast"/>
        <w:jc w:val="both"/>
        <w:rPr>
          <w:szCs w:val="24"/>
        </w:rPr>
      </w:pPr>
      <w:r>
        <w:rPr>
          <w:szCs w:val="24"/>
          <w:u w:val="single"/>
        </w:rPr>
        <w:t>2011. évi tényfelhasználás</w:t>
      </w:r>
      <w:r>
        <w:rPr>
          <w:szCs w:val="24"/>
        </w:rPr>
        <w:t>: 0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Smidt Múzeum új állandó kiállítása legjelentősebb textilek restaurálása</w:t>
      </w:r>
    </w:p>
    <w:p w:rsidR="004E761A" w:rsidRDefault="004E761A" w:rsidP="007B6A26">
      <w:pPr>
        <w:spacing w:after="0" w:line="100" w:lineRule="atLeast"/>
        <w:jc w:val="both"/>
        <w:rPr>
          <w:szCs w:val="24"/>
          <w:u w:val="single"/>
        </w:rPr>
      </w:pPr>
    </w:p>
    <w:p w:rsidR="004E761A" w:rsidRDefault="004E761A" w:rsidP="007B6A26">
      <w:pPr>
        <w:spacing w:after="0" w:line="100" w:lineRule="atLeast"/>
        <w:jc w:val="both"/>
        <w:rPr>
          <w:b/>
          <w:szCs w:val="24"/>
        </w:rPr>
      </w:pPr>
      <w:r>
        <w:rPr>
          <w:b/>
          <w:szCs w:val="24"/>
        </w:rPr>
        <w:t>Tóth Endre forráskiadvány (NKA)</w:t>
      </w:r>
    </w:p>
    <w:p w:rsidR="004E761A" w:rsidRDefault="004E761A" w:rsidP="007B6A26">
      <w:pPr>
        <w:spacing w:after="0" w:line="100" w:lineRule="atLeast"/>
        <w:jc w:val="both"/>
        <w:rPr>
          <w:szCs w:val="24"/>
        </w:rPr>
      </w:pPr>
      <w:r>
        <w:rPr>
          <w:szCs w:val="24"/>
          <w:u w:val="single"/>
        </w:rPr>
        <w:t>Összes költsége</w:t>
      </w:r>
      <w:r>
        <w:rPr>
          <w:szCs w:val="24"/>
        </w:rPr>
        <w:t>: 410.300 Ft</w:t>
      </w:r>
    </w:p>
    <w:p w:rsidR="004E761A" w:rsidRDefault="004E761A" w:rsidP="007B6A26">
      <w:pPr>
        <w:spacing w:after="0" w:line="100" w:lineRule="atLeast"/>
        <w:jc w:val="both"/>
        <w:rPr>
          <w:szCs w:val="24"/>
        </w:rPr>
      </w:pPr>
      <w:r>
        <w:rPr>
          <w:szCs w:val="24"/>
          <w:u w:val="single"/>
        </w:rPr>
        <w:t>2011. évi tényfelhasználás</w:t>
      </w:r>
      <w:r>
        <w:rPr>
          <w:szCs w:val="24"/>
        </w:rPr>
        <w:t>: 0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Tóth Endre: Savaria római kori kőemlékei I. feliratok c. forráskiadvány megjelentetésére internetes formában</w:t>
      </w:r>
    </w:p>
    <w:p w:rsidR="004E761A" w:rsidRDefault="004E761A" w:rsidP="007B6A26">
      <w:pPr>
        <w:spacing w:after="0" w:line="100" w:lineRule="atLeast"/>
        <w:jc w:val="both"/>
        <w:rPr>
          <w:szCs w:val="24"/>
        </w:rPr>
      </w:pPr>
    </w:p>
    <w:p w:rsidR="004E761A" w:rsidRDefault="004E761A" w:rsidP="007B6A26">
      <w:pPr>
        <w:spacing w:after="0" w:line="100" w:lineRule="atLeast"/>
        <w:jc w:val="both"/>
        <w:rPr>
          <w:szCs w:val="24"/>
        </w:rPr>
      </w:pPr>
    </w:p>
    <w:p w:rsidR="004E761A" w:rsidRDefault="004E761A" w:rsidP="007B6A26">
      <w:pPr>
        <w:spacing w:after="0" w:line="100" w:lineRule="atLeast"/>
        <w:jc w:val="both"/>
        <w:rPr>
          <w:b/>
          <w:szCs w:val="24"/>
        </w:rPr>
      </w:pPr>
      <w:r>
        <w:rPr>
          <w:b/>
          <w:szCs w:val="24"/>
        </w:rPr>
        <w:t>Káldy Lajos akvarell (NKA)</w:t>
      </w:r>
    </w:p>
    <w:p w:rsidR="004E761A" w:rsidRDefault="004E761A" w:rsidP="007B6A26">
      <w:pPr>
        <w:spacing w:after="0" w:line="100" w:lineRule="atLeast"/>
        <w:jc w:val="both"/>
        <w:rPr>
          <w:szCs w:val="24"/>
        </w:rPr>
      </w:pPr>
      <w:r>
        <w:rPr>
          <w:szCs w:val="24"/>
          <w:u w:val="single"/>
        </w:rPr>
        <w:t>Összes költsége</w:t>
      </w:r>
      <w:r>
        <w:rPr>
          <w:szCs w:val="24"/>
        </w:rPr>
        <w:t>: 1.150.000 Ft</w:t>
      </w:r>
    </w:p>
    <w:p w:rsidR="004E761A" w:rsidRDefault="004E761A" w:rsidP="007B6A26">
      <w:pPr>
        <w:spacing w:after="0" w:line="100" w:lineRule="atLeast"/>
        <w:jc w:val="both"/>
        <w:rPr>
          <w:szCs w:val="24"/>
        </w:rPr>
      </w:pPr>
      <w:r>
        <w:rPr>
          <w:szCs w:val="24"/>
          <w:u w:val="single"/>
        </w:rPr>
        <w:t>2011. évi tényfelhasználás</w:t>
      </w:r>
      <w:r>
        <w:rPr>
          <w:szCs w:val="24"/>
        </w:rPr>
        <w:t>: 1.120.012 Ft</w:t>
      </w:r>
    </w:p>
    <w:p w:rsidR="004E761A" w:rsidRDefault="004E761A" w:rsidP="007B6A26">
      <w:pPr>
        <w:spacing w:after="0" w:line="100" w:lineRule="atLeast"/>
        <w:jc w:val="both"/>
        <w:rPr>
          <w:szCs w:val="24"/>
        </w:rPr>
      </w:pPr>
      <w:r>
        <w:rPr>
          <w:szCs w:val="24"/>
          <w:u w:val="single"/>
        </w:rPr>
        <w:t>Pályázat tartalma</w:t>
      </w:r>
      <w:r>
        <w:rPr>
          <w:szCs w:val="24"/>
        </w:rPr>
        <w:t>:</w:t>
      </w:r>
    </w:p>
    <w:p w:rsidR="004E761A" w:rsidRDefault="004E761A" w:rsidP="007B6A26">
      <w:pPr>
        <w:spacing w:after="0" w:line="100" w:lineRule="atLeast"/>
        <w:jc w:val="both"/>
        <w:rPr>
          <w:szCs w:val="24"/>
        </w:rPr>
      </w:pPr>
      <w:r>
        <w:rPr>
          <w:szCs w:val="24"/>
        </w:rPr>
        <w:t>Káldy Lajos Vas megyei borospincéket ábrázoló akvarelljei és grafikái megvásárlására.</w:t>
      </w:r>
    </w:p>
    <w:p w:rsidR="004E761A" w:rsidRDefault="004E761A" w:rsidP="00E05DBC">
      <w:pPr>
        <w:spacing w:after="0" w:line="240" w:lineRule="auto"/>
        <w:jc w:val="both"/>
        <w:rPr>
          <w:szCs w:val="24"/>
        </w:rPr>
      </w:pPr>
    </w:p>
    <w:p w:rsidR="004E761A" w:rsidRPr="007B6A26" w:rsidRDefault="004E761A" w:rsidP="00237279">
      <w:pPr>
        <w:spacing w:after="0" w:line="240" w:lineRule="auto"/>
        <w:rPr>
          <w:bCs/>
          <w:szCs w:val="24"/>
        </w:rPr>
      </w:pPr>
    </w:p>
    <w:p w:rsidR="004E761A" w:rsidRPr="007B6A26" w:rsidRDefault="004E761A" w:rsidP="00F33D1A">
      <w:pPr>
        <w:spacing w:after="0" w:line="240" w:lineRule="auto"/>
        <w:rPr>
          <w:b/>
          <w:bCs/>
          <w:szCs w:val="24"/>
        </w:rPr>
      </w:pPr>
      <w:r w:rsidRPr="007B6A26">
        <w:rPr>
          <w:b/>
          <w:bCs/>
          <w:szCs w:val="24"/>
        </w:rPr>
        <w:t>RUMI TÖBBCÉLÚ GYÓGYPEDAGÓGIAI INTÉZMÉNY</w:t>
      </w:r>
    </w:p>
    <w:p w:rsidR="004E761A" w:rsidRPr="009564DC" w:rsidRDefault="004E761A" w:rsidP="008F6FAA">
      <w:pPr>
        <w:spacing w:after="0" w:line="240" w:lineRule="auto"/>
        <w:rPr>
          <w:b/>
          <w:bCs/>
          <w:color w:val="FF0000"/>
          <w:szCs w:val="24"/>
        </w:rPr>
      </w:pPr>
    </w:p>
    <w:p w:rsidR="004E761A" w:rsidRDefault="004E761A" w:rsidP="008F6FAA">
      <w:pPr>
        <w:spacing w:after="0" w:line="240" w:lineRule="auto"/>
        <w:jc w:val="both"/>
        <w:rPr>
          <w:bCs/>
          <w:szCs w:val="24"/>
        </w:rPr>
      </w:pPr>
      <w:r>
        <w:rPr>
          <w:bCs/>
          <w:szCs w:val="24"/>
        </w:rPr>
        <w:t>Az intézmény a kötelező alapító okiratban meghatározott alap feladatai ellátásán túlmenően az önként vállalt többletfeladatok pénzügyi teljesítését  - a központi és a fenntartói források általi behatároltság alapján -, ezen tevékenységek financiális hátterét döntően a pótlólagos forrásokból, valamint a pályázati lehetőségek felkutatásával és sikeres pályázatok benyújtásával tudta megvalósítani.</w:t>
      </w:r>
    </w:p>
    <w:p w:rsidR="004E761A" w:rsidRDefault="004E761A" w:rsidP="008F6FAA">
      <w:pPr>
        <w:spacing w:after="0" w:line="240" w:lineRule="auto"/>
        <w:jc w:val="both"/>
        <w:rPr>
          <w:bCs/>
          <w:szCs w:val="24"/>
        </w:rPr>
      </w:pPr>
      <w:r>
        <w:rPr>
          <w:bCs/>
          <w:szCs w:val="24"/>
        </w:rPr>
        <w:t>A Rumi Többcélú Gyógypedagógiai Intézmény a tárgyidőszakban áthúzódó pályázati forrása:</w:t>
      </w:r>
    </w:p>
    <w:p w:rsidR="004E761A" w:rsidRDefault="004E761A" w:rsidP="008F6FAA">
      <w:pPr>
        <w:numPr>
          <w:ilvl w:val="0"/>
          <w:numId w:val="39"/>
        </w:numPr>
        <w:spacing w:after="0" w:line="240" w:lineRule="auto"/>
        <w:jc w:val="both"/>
        <w:rPr>
          <w:bCs/>
          <w:szCs w:val="24"/>
        </w:rPr>
      </w:pPr>
      <w:r>
        <w:rPr>
          <w:bCs/>
          <w:szCs w:val="24"/>
        </w:rPr>
        <w:t>Áthúzódó pályázatok:</w:t>
      </w:r>
      <w:r>
        <w:rPr>
          <w:bCs/>
          <w:szCs w:val="24"/>
        </w:rPr>
        <w:tab/>
        <w:t>1 db</w:t>
      </w:r>
    </w:p>
    <w:p w:rsidR="004E761A" w:rsidRDefault="004E761A" w:rsidP="008F6FAA">
      <w:pPr>
        <w:numPr>
          <w:ilvl w:val="0"/>
          <w:numId w:val="39"/>
        </w:numPr>
        <w:spacing w:after="0" w:line="240" w:lineRule="auto"/>
        <w:jc w:val="both"/>
        <w:rPr>
          <w:bCs/>
          <w:szCs w:val="24"/>
        </w:rPr>
      </w:pPr>
      <w:r>
        <w:rPr>
          <w:bCs/>
          <w:szCs w:val="24"/>
        </w:rPr>
        <w:t>Áthúzódó pályázatok átlagos támogatás intenzitása: 100%</w:t>
      </w:r>
    </w:p>
    <w:p w:rsidR="004E761A" w:rsidRDefault="004E761A" w:rsidP="008F6FAA">
      <w:pPr>
        <w:numPr>
          <w:ilvl w:val="0"/>
          <w:numId w:val="39"/>
        </w:numPr>
        <w:spacing w:after="0" w:line="240" w:lineRule="auto"/>
        <w:jc w:val="both"/>
        <w:rPr>
          <w:bCs/>
          <w:szCs w:val="24"/>
        </w:rPr>
      </w:pPr>
      <w:r>
        <w:rPr>
          <w:bCs/>
          <w:szCs w:val="24"/>
        </w:rPr>
        <w:t xml:space="preserve">Igényelt támogatás összege: </w:t>
      </w:r>
      <w:r>
        <w:rPr>
          <w:bCs/>
          <w:szCs w:val="24"/>
        </w:rPr>
        <w:tab/>
        <w:t>488.408 Ft (az összegszerűen nem nevesített tételek nélkül)</w:t>
      </w:r>
    </w:p>
    <w:p w:rsidR="004E761A" w:rsidRDefault="004E761A" w:rsidP="008F6FAA">
      <w:pPr>
        <w:numPr>
          <w:ilvl w:val="0"/>
          <w:numId w:val="39"/>
        </w:numPr>
        <w:spacing w:after="0" w:line="240" w:lineRule="auto"/>
        <w:jc w:val="both"/>
        <w:rPr>
          <w:bCs/>
          <w:szCs w:val="24"/>
        </w:rPr>
      </w:pPr>
      <w:r>
        <w:rPr>
          <w:bCs/>
          <w:szCs w:val="24"/>
        </w:rPr>
        <w:t>Elnyert támogatás összege: 488.408 Ft (az összegszerűen nem nevesített tételek nélkül)</w:t>
      </w:r>
    </w:p>
    <w:p w:rsidR="004E761A" w:rsidRPr="008F6FAA" w:rsidRDefault="004E761A" w:rsidP="008F6FAA">
      <w:pPr>
        <w:numPr>
          <w:ilvl w:val="0"/>
          <w:numId w:val="39"/>
        </w:numPr>
        <w:spacing w:after="0" w:line="240" w:lineRule="auto"/>
        <w:jc w:val="both"/>
        <w:rPr>
          <w:bCs/>
          <w:szCs w:val="24"/>
        </w:rPr>
      </w:pPr>
      <w:r>
        <w:rPr>
          <w:bCs/>
          <w:szCs w:val="24"/>
        </w:rPr>
        <w:t>Áthúzódó támogatás összege: 288.408 Ft</w:t>
      </w:r>
    </w:p>
    <w:p w:rsidR="004E761A" w:rsidRPr="008F6FAA" w:rsidRDefault="004E761A" w:rsidP="008F6FAA">
      <w:pPr>
        <w:spacing w:after="0" w:line="240" w:lineRule="auto"/>
        <w:jc w:val="both"/>
        <w:rPr>
          <w:bCs/>
          <w:szCs w:val="24"/>
        </w:rPr>
      </w:pPr>
      <w:r>
        <w:rPr>
          <w:bCs/>
          <w:szCs w:val="24"/>
        </w:rPr>
        <w:t>A pályázati forrás felhasználásával megvalósított tevékenység főbb jellemzői az alábbiakban összegezhetőek:</w:t>
      </w:r>
    </w:p>
    <w:p w:rsidR="004E761A" w:rsidRDefault="004E761A" w:rsidP="008F6FAA">
      <w:pPr>
        <w:spacing w:after="0" w:line="240" w:lineRule="auto"/>
        <w:rPr>
          <w:b/>
          <w:szCs w:val="24"/>
        </w:rPr>
      </w:pPr>
      <w:r w:rsidRPr="004C3720">
        <w:rPr>
          <w:b/>
          <w:szCs w:val="24"/>
        </w:rPr>
        <w:t>A munkahelyi gyakorlat folytatása a Rumi Többcélú Gyógypedagógiai Intézményben</w:t>
      </w:r>
    </w:p>
    <w:p w:rsidR="004E761A" w:rsidRPr="008C06B9" w:rsidRDefault="004E761A" w:rsidP="008F6FAA">
      <w:pPr>
        <w:numPr>
          <w:ilvl w:val="0"/>
          <w:numId w:val="39"/>
        </w:numPr>
        <w:spacing w:after="0" w:line="240" w:lineRule="auto"/>
        <w:jc w:val="both"/>
        <w:rPr>
          <w:bCs/>
          <w:szCs w:val="24"/>
        </w:rPr>
      </w:pPr>
      <w:r w:rsidRPr="008C06B9">
        <w:rPr>
          <w:bCs/>
          <w:szCs w:val="24"/>
        </w:rPr>
        <w:t xml:space="preserve">a pályázat kiírója: </w:t>
      </w:r>
      <w:r>
        <w:rPr>
          <w:bCs/>
          <w:szCs w:val="24"/>
        </w:rPr>
        <w:t>SALVA VITA Alapítvány Budapest</w:t>
      </w:r>
    </w:p>
    <w:p w:rsidR="004E761A" w:rsidRDefault="004E761A" w:rsidP="008F6FAA">
      <w:pPr>
        <w:numPr>
          <w:ilvl w:val="0"/>
          <w:numId w:val="39"/>
        </w:numPr>
        <w:spacing w:after="0" w:line="240" w:lineRule="auto"/>
        <w:jc w:val="both"/>
        <w:rPr>
          <w:bCs/>
          <w:szCs w:val="24"/>
        </w:rPr>
      </w:pPr>
      <w:r>
        <w:rPr>
          <w:bCs/>
          <w:szCs w:val="24"/>
        </w:rPr>
        <w:t>az igényelt támogatás: 488.408 Ft</w:t>
      </w:r>
    </w:p>
    <w:p w:rsidR="004E761A" w:rsidRDefault="004E761A" w:rsidP="008F6FAA">
      <w:pPr>
        <w:numPr>
          <w:ilvl w:val="0"/>
          <w:numId w:val="39"/>
        </w:numPr>
        <w:spacing w:after="0" w:line="240" w:lineRule="auto"/>
        <w:jc w:val="both"/>
        <w:rPr>
          <w:bCs/>
          <w:szCs w:val="24"/>
        </w:rPr>
      </w:pPr>
      <w:r>
        <w:rPr>
          <w:bCs/>
          <w:szCs w:val="24"/>
        </w:rPr>
        <w:t>az elnyert támogatás: 488.408 Ft</w:t>
      </w:r>
    </w:p>
    <w:p w:rsidR="004E761A" w:rsidRPr="008F6FAA" w:rsidRDefault="004E761A" w:rsidP="008F6FAA">
      <w:pPr>
        <w:numPr>
          <w:ilvl w:val="0"/>
          <w:numId w:val="39"/>
        </w:numPr>
        <w:spacing w:after="0" w:line="240" w:lineRule="auto"/>
        <w:jc w:val="both"/>
        <w:rPr>
          <w:bCs/>
          <w:szCs w:val="24"/>
        </w:rPr>
      </w:pPr>
      <w:r>
        <w:rPr>
          <w:bCs/>
          <w:szCs w:val="24"/>
        </w:rPr>
        <w:t>a nyertes pályázat támogatás intenzitása: 100%</w:t>
      </w:r>
    </w:p>
    <w:p w:rsidR="004E761A" w:rsidRDefault="004E761A" w:rsidP="008F6FAA">
      <w:pPr>
        <w:spacing w:after="0" w:line="240" w:lineRule="auto"/>
        <w:jc w:val="both"/>
        <w:rPr>
          <w:szCs w:val="24"/>
        </w:rPr>
      </w:pPr>
      <w:r>
        <w:rPr>
          <w:szCs w:val="24"/>
        </w:rPr>
        <w:t>A 2009/2010. tanévben megkezdett munkahelyi gyakorlat program a pályázati forrás elnyerésének köszönhetően a 2010/2011-es tanévben tovább folytatódott. A pályázatban négy tanuló, valamint két póttag vett részt. A gyakorlat az alábbi vállalkozások telephelyein zajlott:</w:t>
      </w:r>
    </w:p>
    <w:p w:rsidR="004E761A" w:rsidRDefault="004E761A" w:rsidP="008F6FAA">
      <w:pPr>
        <w:spacing w:after="0" w:line="240" w:lineRule="auto"/>
        <w:jc w:val="both"/>
        <w:rPr>
          <w:szCs w:val="24"/>
        </w:rPr>
      </w:pPr>
      <w:r>
        <w:rPr>
          <w:szCs w:val="24"/>
        </w:rPr>
        <w:t>- Erdészeti Tudományos Intézet Sárvári Kísérleti Állomás</w:t>
      </w:r>
    </w:p>
    <w:p w:rsidR="004E761A" w:rsidRDefault="004E761A" w:rsidP="008F6FAA">
      <w:pPr>
        <w:spacing w:after="0" w:line="240" w:lineRule="auto"/>
        <w:jc w:val="both"/>
        <w:rPr>
          <w:szCs w:val="24"/>
        </w:rPr>
      </w:pPr>
      <w:r>
        <w:rPr>
          <w:szCs w:val="24"/>
        </w:rPr>
        <w:t>- Vasi Niko Gyorsétterem Kft. ( Mc Donald’s étterem) Szombathely</w:t>
      </w:r>
    </w:p>
    <w:p w:rsidR="004E761A" w:rsidRDefault="004E761A" w:rsidP="008F6FAA">
      <w:pPr>
        <w:spacing w:after="0" w:line="240" w:lineRule="auto"/>
        <w:jc w:val="both"/>
        <w:rPr>
          <w:szCs w:val="24"/>
        </w:rPr>
      </w:pPr>
      <w:r>
        <w:rPr>
          <w:szCs w:val="24"/>
        </w:rPr>
        <w:t>- Németh Csomagolástechnika Kft. Sárvár</w:t>
      </w:r>
    </w:p>
    <w:p w:rsidR="004E761A" w:rsidRDefault="004E761A" w:rsidP="008F6FAA">
      <w:pPr>
        <w:spacing w:after="0" w:line="240" w:lineRule="auto"/>
        <w:jc w:val="both"/>
        <w:rPr>
          <w:szCs w:val="24"/>
        </w:rPr>
      </w:pPr>
      <w:r>
        <w:rPr>
          <w:szCs w:val="24"/>
        </w:rPr>
        <w:t xml:space="preserve">A pályázat hozzájárult, illetve lehetőséget biztosított intézményünk partneri kapcsolatainak bővítésére. Az MHGY program által megismert, illetve a programban résztvevő cégeknél, vállalatoknál mind a vezetés, mind pedig a dolgozók szemléletét illetően pozitív irányú változás tapasztalható a sérült emberek megítélésének kérdéskörében. </w:t>
      </w:r>
      <w:r w:rsidRPr="00A4060A">
        <w:rPr>
          <w:szCs w:val="24"/>
        </w:rPr>
        <w:t>Minden korcsoportban fontos a munkába történő bekapcsolódás, amely a társadalomba történő integrálódás alapvető útjának tekinthető. Ezért is fontos, hogy a pályázati úton elnyert pénzforrások segítségével útjára indított</w:t>
      </w:r>
      <w:r>
        <w:rPr>
          <w:szCs w:val="24"/>
        </w:rPr>
        <w:t xml:space="preserve"> munkahelyi gyakorlat program lehetőséget teremtsen</w:t>
      </w:r>
      <w:r w:rsidRPr="00A4060A">
        <w:rPr>
          <w:szCs w:val="24"/>
        </w:rPr>
        <w:t xml:space="preserve"> néhány fiatal számára, hogy kipróbálhassa</w:t>
      </w:r>
      <w:r>
        <w:rPr>
          <w:szCs w:val="24"/>
        </w:rPr>
        <w:t xml:space="preserve"> önmagát a nyílt munkaerőpiacon.</w:t>
      </w:r>
      <w:r w:rsidRPr="00A4060A">
        <w:rPr>
          <w:szCs w:val="24"/>
        </w:rPr>
        <w:t xml:space="preserve"> A fiatalok számára ez a lehetőség a munkavégzésen kívül a társadalomba való integrációs folyamatok elősegítéséhez is nagymértékben hozzájárult, így a munkavégzésen kívül jelentős, más területen prognosztizálható hozadékkal járul hozzá a tanulók személyiségének alakulásához. A munkahelyi gyakorlat program jellegénél fogva alkalmas arra, hogy megvalósítsa a gyógypedagógiai iskolatípusra jellemző specifikus célkitűzéseket, nevezetesen: a kompenzációt, a habilitációt, illetve a rehabilitációt.</w:t>
      </w:r>
      <w:r>
        <w:rPr>
          <w:szCs w:val="24"/>
        </w:rPr>
        <w:t xml:space="preserve"> Fiataljaink nyitottabbakká, a társadalmi elvárások irányában érzékenyebbekké váltak a „képzésben” való részvétellel. A program zárása 2011. év júliusában történt.</w:t>
      </w:r>
    </w:p>
    <w:p w:rsidR="004E761A" w:rsidRDefault="004E761A" w:rsidP="00020012">
      <w:pPr>
        <w:spacing w:after="0" w:line="240" w:lineRule="auto"/>
        <w:rPr>
          <w:bCs/>
          <w:color w:val="FF0000"/>
          <w:szCs w:val="24"/>
        </w:rPr>
      </w:pPr>
    </w:p>
    <w:p w:rsidR="004E761A" w:rsidRDefault="004E761A" w:rsidP="00020012">
      <w:pPr>
        <w:spacing w:after="0" w:line="240" w:lineRule="auto"/>
        <w:rPr>
          <w:bCs/>
          <w:color w:val="FF0000"/>
          <w:szCs w:val="24"/>
        </w:rPr>
      </w:pPr>
    </w:p>
    <w:p w:rsidR="004E761A" w:rsidRDefault="004E761A" w:rsidP="00457973">
      <w:pPr>
        <w:pStyle w:val="ListParagraph1"/>
        <w:shd w:val="clear" w:color="auto" w:fill="FFFFFF"/>
        <w:spacing w:after="0" w:line="240" w:lineRule="auto"/>
        <w:ind w:left="0"/>
        <w:jc w:val="both"/>
        <w:rPr>
          <w:b/>
          <w:szCs w:val="24"/>
        </w:rPr>
      </w:pPr>
      <w:r>
        <w:rPr>
          <w:b/>
          <w:szCs w:val="24"/>
        </w:rPr>
        <w:t>VAS MEGYEI SZAKOSÍTOTT SZOCIÁLIS INTÉZET</w:t>
      </w:r>
    </w:p>
    <w:p w:rsidR="004E761A" w:rsidRPr="006863DA" w:rsidRDefault="004E761A" w:rsidP="00457973">
      <w:pPr>
        <w:pStyle w:val="ListParagraph1"/>
        <w:shd w:val="clear" w:color="auto" w:fill="FFFFFF"/>
        <w:spacing w:after="0" w:line="240" w:lineRule="auto"/>
        <w:ind w:left="0"/>
        <w:jc w:val="both"/>
        <w:rPr>
          <w:b/>
          <w:szCs w:val="24"/>
        </w:rPr>
      </w:pPr>
    </w:p>
    <w:p w:rsidR="004E761A" w:rsidRPr="00457973" w:rsidRDefault="004E761A" w:rsidP="001C514D">
      <w:pPr>
        <w:spacing w:after="0" w:line="240" w:lineRule="auto"/>
        <w:jc w:val="both"/>
        <w:rPr>
          <w:bCs/>
          <w:color w:val="FF0000"/>
          <w:szCs w:val="24"/>
        </w:rPr>
      </w:pPr>
      <w:r w:rsidRPr="00457973">
        <w:rPr>
          <w:b/>
          <w:szCs w:val="24"/>
          <w:lang w:eastAsia="hu-HU"/>
        </w:rPr>
        <w:t xml:space="preserve">A TÁMOP 5.4.4-09/2-A-2009-0012 </w:t>
      </w:r>
      <w:r w:rsidRPr="00457973">
        <w:rPr>
          <w:szCs w:val="24"/>
          <w:lang w:eastAsia="hu-HU"/>
        </w:rPr>
        <w:t>kódszámú pályázat megvalósításában intézményünk, mint konzorciumi partner - Fenntartó Önkormányzat 208/2009. (IX.25.)  számú előzetes engedélye alapján - vesz részt. A főpályázó a Szombathelyi Kistérség Többcélú Társulása. A pályázat az Európai Unió támogatásával, az Európai Szociális Alap társfinanszírozásával valósul meg. A konzorciumi pályázat teljes összege 29.331.470 Ft, 2010. évben intézményünk által elnyert összeg 932 e Ft, ami a pályázati kapcsolattartó, az indiszciplinális Team tagja havi megbízási díja, egyéb számlák, ezenkívül a pályázati anyagban megjelölt szakmai feladatokra, megbízási szerződés alapján történik még kifizetés. E kifizetéseket havonta, a teljesítés igazolásoknak megfelelően teljesítjük.</w:t>
      </w:r>
    </w:p>
    <w:p w:rsidR="004E761A" w:rsidRPr="00457973" w:rsidRDefault="004E761A" w:rsidP="001C514D">
      <w:pPr>
        <w:spacing w:after="0" w:line="240" w:lineRule="auto"/>
        <w:jc w:val="both"/>
        <w:rPr>
          <w:bCs/>
          <w:color w:val="FF0000"/>
          <w:szCs w:val="24"/>
        </w:rPr>
      </w:pPr>
    </w:p>
    <w:p w:rsidR="004E761A" w:rsidRPr="005E47D7" w:rsidRDefault="004E761A" w:rsidP="00F802B8">
      <w:pPr>
        <w:spacing w:after="0" w:line="240" w:lineRule="auto"/>
        <w:jc w:val="both"/>
        <w:rPr>
          <w:b/>
          <w:szCs w:val="24"/>
        </w:rPr>
      </w:pPr>
      <w:r w:rsidRPr="005E47D7">
        <w:rPr>
          <w:b/>
          <w:szCs w:val="24"/>
        </w:rPr>
        <w:t>VAS MEGYEI TERÜLETI GYERMEKVÉDELMI SZAKSZOLGÁLAT, GYERMEKOTTHON ÉS ÁLTALÁNOS ISKOLA</w:t>
      </w:r>
    </w:p>
    <w:p w:rsidR="004E761A" w:rsidRPr="005E47D7" w:rsidRDefault="004E761A" w:rsidP="000C17D1">
      <w:pPr>
        <w:spacing w:after="0" w:line="240" w:lineRule="auto"/>
        <w:jc w:val="both"/>
        <w:rPr>
          <w:b/>
          <w:szCs w:val="24"/>
        </w:rPr>
      </w:pPr>
    </w:p>
    <w:p w:rsidR="004E761A" w:rsidRPr="000C17D1" w:rsidRDefault="004E761A" w:rsidP="000C17D1">
      <w:pPr>
        <w:spacing w:after="0" w:line="240" w:lineRule="auto"/>
        <w:jc w:val="both"/>
        <w:rPr>
          <w:b/>
          <w:szCs w:val="24"/>
        </w:rPr>
      </w:pPr>
      <w:r w:rsidRPr="000C17D1">
        <w:rPr>
          <w:b/>
          <w:szCs w:val="24"/>
        </w:rPr>
        <w:t>1) Nevelőszülők továbbképzésének támogatása GYV-SZF-10-0026</w:t>
      </w:r>
    </w:p>
    <w:p w:rsidR="004E761A" w:rsidRDefault="004E761A" w:rsidP="000C17D1">
      <w:pPr>
        <w:spacing w:after="0" w:line="240" w:lineRule="auto"/>
        <w:jc w:val="both"/>
        <w:rPr>
          <w:szCs w:val="24"/>
        </w:rPr>
      </w:pPr>
      <w:r>
        <w:rPr>
          <w:szCs w:val="24"/>
        </w:rPr>
        <w:t>Pályázat kiírója: Nemzeti Erőforrás Minisztérium</w:t>
      </w:r>
    </w:p>
    <w:p w:rsidR="004E761A" w:rsidRDefault="004E761A" w:rsidP="000C17D1">
      <w:pPr>
        <w:spacing w:after="0" w:line="240" w:lineRule="auto"/>
        <w:jc w:val="both"/>
        <w:rPr>
          <w:szCs w:val="24"/>
        </w:rPr>
      </w:pPr>
      <w:r>
        <w:rPr>
          <w:szCs w:val="24"/>
        </w:rPr>
        <w:tab/>
        <w:t xml:space="preserve">    bonyolító: ESZA Kft.</w:t>
      </w:r>
    </w:p>
    <w:p w:rsidR="004E761A" w:rsidRDefault="004E761A" w:rsidP="000C17D1">
      <w:pPr>
        <w:spacing w:after="0" w:line="240" w:lineRule="auto"/>
        <w:jc w:val="both"/>
        <w:rPr>
          <w:szCs w:val="24"/>
        </w:rPr>
      </w:pPr>
      <w:r>
        <w:rPr>
          <w:szCs w:val="24"/>
        </w:rPr>
        <w:t>Elnyert támogatás: 540.000,- Ft</w:t>
      </w:r>
    </w:p>
    <w:p w:rsidR="004E761A" w:rsidRDefault="004E761A" w:rsidP="000C17D1">
      <w:pPr>
        <w:spacing w:after="0" w:line="240" w:lineRule="auto"/>
        <w:jc w:val="both"/>
        <w:rPr>
          <w:szCs w:val="24"/>
        </w:rPr>
      </w:pPr>
      <w:r>
        <w:rPr>
          <w:szCs w:val="24"/>
        </w:rPr>
        <w:t>Támogatási szerződés aláírása: 2010. nov. 30.</w:t>
      </w:r>
    </w:p>
    <w:p w:rsidR="004E761A" w:rsidRDefault="004E761A" w:rsidP="000C17D1">
      <w:pPr>
        <w:spacing w:after="0" w:line="240" w:lineRule="auto"/>
        <w:jc w:val="both"/>
        <w:rPr>
          <w:szCs w:val="24"/>
        </w:rPr>
      </w:pPr>
      <w:r>
        <w:rPr>
          <w:szCs w:val="24"/>
        </w:rPr>
        <w:t>Pályázat tényleges megvalósítása: 2010.11.29-től 2011. 03.19-ig</w:t>
      </w:r>
    </w:p>
    <w:p w:rsidR="004E761A" w:rsidRDefault="004E761A" w:rsidP="000C17D1">
      <w:pPr>
        <w:spacing w:after="0" w:line="240" w:lineRule="auto"/>
        <w:jc w:val="both"/>
        <w:rPr>
          <w:szCs w:val="24"/>
        </w:rPr>
      </w:pPr>
      <w:r>
        <w:rPr>
          <w:szCs w:val="24"/>
        </w:rPr>
        <w:t>Pénzügyi és szakmai elszámolás megtörtént: 2011.05.12-én</w:t>
      </w:r>
    </w:p>
    <w:p w:rsidR="004E761A" w:rsidRDefault="004E761A" w:rsidP="000C17D1">
      <w:pPr>
        <w:spacing w:after="0" w:line="240" w:lineRule="auto"/>
        <w:jc w:val="both"/>
        <w:rPr>
          <w:szCs w:val="24"/>
        </w:rPr>
      </w:pPr>
      <w:r>
        <w:rPr>
          <w:szCs w:val="24"/>
        </w:rPr>
        <w:t xml:space="preserve">Támogatás megérkezett utófinanszírozásként a beszámoló elfogadását követően: 2011.07.01 – én teljes összegben.                                                                             </w:t>
      </w:r>
    </w:p>
    <w:p w:rsidR="004E761A" w:rsidRDefault="004E761A" w:rsidP="000C17D1">
      <w:pPr>
        <w:spacing w:after="0" w:line="240" w:lineRule="auto"/>
        <w:jc w:val="both"/>
        <w:rPr>
          <w:szCs w:val="24"/>
        </w:rPr>
      </w:pPr>
      <w:r>
        <w:rPr>
          <w:szCs w:val="24"/>
        </w:rPr>
        <w:t xml:space="preserve"> A program keretében két csoportban történt nevelőszülőink továbbképzése. Az egyik csoport a „Gyermekvédelemben dolgozó munkatársak kompetenciafejlesztése” című 20 órás (5 alkalom) képzésen vett részt. A résztvevők száma 15 fő volt, ebből 5 fő hivatásos, 10 fő hagyományos nevelőszülőnk.</w:t>
      </w:r>
    </w:p>
    <w:p w:rsidR="004E761A" w:rsidRDefault="004E761A" w:rsidP="000C17D1">
      <w:pPr>
        <w:spacing w:after="0" w:line="240" w:lineRule="auto"/>
        <w:jc w:val="both"/>
        <w:rPr>
          <w:szCs w:val="24"/>
        </w:rPr>
      </w:pPr>
      <w:r>
        <w:rPr>
          <w:szCs w:val="24"/>
        </w:rPr>
        <w:t>A másik csoport a „Vendég a családban” című 24 órás (5 alkalom) továbbképzésen volt, 12 fő részvevővel zajlott a képzés, ebből 2 fő hivatásos, 10 fő hagyományos nevelőszülőnk volt.</w:t>
      </w:r>
    </w:p>
    <w:p w:rsidR="004E761A" w:rsidRDefault="004E761A" w:rsidP="000C17D1">
      <w:pPr>
        <w:spacing w:after="0" w:line="240" w:lineRule="auto"/>
        <w:jc w:val="both"/>
        <w:rPr>
          <w:szCs w:val="24"/>
        </w:rPr>
      </w:pPr>
      <w:r>
        <w:rPr>
          <w:szCs w:val="24"/>
        </w:rPr>
        <w:t>A képzések helyszíne intézményünk volt. A pályázati forrásból részben a tréner megbízási díját finanszíroztuk, részben a képzésre saját gépkocsival utazó nevelőszülők költségét. Az utóbbit egészítettük ki az intézményi önerővel  95.549,-Ft értékben.</w:t>
      </w:r>
    </w:p>
    <w:p w:rsidR="004E761A" w:rsidRDefault="004E761A" w:rsidP="000C17D1">
      <w:pPr>
        <w:spacing w:after="0" w:line="240" w:lineRule="auto"/>
        <w:jc w:val="both"/>
        <w:rPr>
          <w:szCs w:val="24"/>
        </w:rPr>
      </w:pPr>
      <w:r>
        <w:rPr>
          <w:szCs w:val="24"/>
        </w:rPr>
        <w:t>A pályázaton való részvételt és a 2010 évi intézményi költségvetésünk terhére az önerőt a Vas Megyei Közgyűlés a 99/2010. (IV.30.) számú határozatában engedélyezte.</w:t>
      </w:r>
    </w:p>
    <w:p w:rsidR="004E761A" w:rsidRDefault="004E761A" w:rsidP="00BC235B">
      <w:pPr>
        <w:spacing w:after="0" w:line="240" w:lineRule="auto"/>
        <w:jc w:val="both"/>
        <w:rPr>
          <w:szCs w:val="24"/>
        </w:rPr>
      </w:pPr>
      <w:r>
        <w:rPr>
          <w:szCs w:val="24"/>
        </w:rPr>
        <w:t>A trénerrel a megbízási szerződés megkötését Kovács Ferenc a Vas Megyei Közgyűlés elnöke 170/2011. számú, 2011.02.7-én kelt levelében engedélyezte.</w:t>
      </w:r>
    </w:p>
    <w:p w:rsidR="004E761A" w:rsidRDefault="004E761A" w:rsidP="00BC235B">
      <w:pPr>
        <w:spacing w:after="0" w:line="240" w:lineRule="auto"/>
        <w:jc w:val="both"/>
        <w:rPr>
          <w:szCs w:val="24"/>
        </w:rPr>
      </w:pPr>
    </w:p>
    <w:p w:rsidR="004E761A" w:rsidRDefault="004E761A" w:rsidP="00313FA9">
      <w:pPr>
        <w:spacing w:after="0" w:line="240" w:lineRule="auto"/>
        <w:jc w:val="both"/>
        <w:rPr>
          <w:szCs w:val="24"/>
        </w:rPr>
      </w:pPr>
    </w:p>
    <w:p w:rsidR="004E761A" w:rsidRPr="00BC235B" w:rsidRDefault="004E761A" w:rsidP="00DB5610">
      <w:pPr>
        <w:spacing w:after="0" w:line="240" w:lineRule="auto"/>
        <w:jc w:val="both"/>
        <w:rPr>
          <w:b/>
          <w:szCs w:val="24"/>
        </w:rPr>
      </w:pPr>
      <w:r w:rsidRPr="00BC235B">
        <w:rPr>
          <w:b/>
          <w:szCs w:val="24"/>
        </w:rPr>
        <w:t>VAS MEGYEI SZAKKÉPZÉS-SZERVEZÉSI TÁRSULÁS (VASI TISZK)</w:t>
      </w:r>
    </w:p>
    <w:p w:rsidR="004E761A" w:rsidRPr="00BC235B" w:rsidRDefault="004E761A" w:rsidP="00DB5610">
      <w:pPr>
        <w:spacing w:after="0" w:line="240" w:lineRule="auto"/>
        <w:jc w:val="both"/>
        <w:rPr>
          <w:b/>
          <w:szCs w:val="24"/>
        </w:rPr>
      </w:pPr>
    </w:p>
    <w:p w:rsidR="004E761A" w:rsidRPr="00541FBD" w:rsidRDefault="004E761A" w:rsidP="00541FBD">
      <w:pPr>
        <w:tabs>
          <w:tab w:val="num" w:pos="1080"/>
        </w:tabs>
        <w:spacing w:after="0" w:line="240" w:lineRule="auto"/>
        <w:jc w:val="both"/>
        <w:rPr>
          <w:b/>
          <w:szCs w:val="24"/>
        </w:rPr>
      </w:pPr>
      <w:r w:rsidRPr="00541FBD">
        <w:rPr>
          <w:b/>
          <w:szCs w:val="24"/>
        </w:rPr>
        <w:t>TIOP-3.1.1-09/1-2009-0026 pályázat</w:t>
      </w:r>
    </w:p>
    <w:p w:rsidR="004E761A" w:rsidRPr="00541FBD" w:rsidRDefault="004E761A" w:rsidP="00541FBD">
      <w:pPr>
        <w:pStyle w:val="ListParagraph"/>
        <w:numPr>
          <w:ilvl w:val="0"/>
          <w:numId w:val="5"/>
        </w:numPr>
        <w:spacing w:after="0" w:line="240" w:lineRule="auto"/>
        <w:jc w:val="both"/>
        <w:rPr>
          <w:szCs w:val="24"/>
        </w:rPr>
      </w:pPr>
      <w:r w:rsidRPr="00541FBD">
        <w:rPr>
          <w:szCs w:val="24"/>
        </w:rPr>
        <w:t xml:space="preserve">2010. február 1-jén született meg a támogatói döntés a </w:t>
      </w:r>
      <w:r w:rsidRPr="00541FBD">
        <w:rPr>
          <w:szCs w:val="24"/>
          <w:u w:val="single"/>
        </w:rPr>
        <w:t>Vasi TISZK TIOP-3.1.1-09/1-2009-0026</w:t>
      </w:r>
      <w:r w:rsidRPr="00541FBD">
        <w:rPr>
          <w:szCs w:val="24"/>
        </w:rPr>
        <w:t xml:space="preserve"> azonosító számú, „Vas megyei szakképzés infrastrukturális fejlesztése a Vasi TISZK keretein belül” című pályázatáról. A Támogatási Szerződés 2010. április 6-án lépett hatályba. A projekt megvalósítása ténylegesen 2010. május 1-én kezdődött.</w:t>
      </w:r>
    </w:p>
    <w:p w:rsidR="004E761A" w:rsidRPr="00541FBD" w:rsidRDefault="004E761A" w:rsidP="00541FBD">
      <w:pPr>
        <w:pStyle w:val="ListParagraph"/>
        <w:numPr>
          <w:ilvl w:val="0"/>
          <w:numId w:val="5"/>
        </w:numPr>
        <w:spacing w:after="0" w:line="240" w:lineRule="auto"/>
      </w:pPr>
      <w:r w:rsidRPr="00541FBD">
        <w:t>Elnyert összeg: 855.798.000 Ft</w:t>
      </w:r>
    </w:p>
    <w:p w:rsidR="004E761A" w:rsidRPr="00541FBD" w:rsidRDefault="004E761A" w:rsidP="00541FBD">
      <w:pPr>
        <w:pStyle w:val="ListParagraph"/>
        <w:numPr>
          <w:ilvl w:val="0"/>
          <w:numId w:val="5"/>
        </w:numPr>
        <w:spacing w:after="0" w:line="240" w:lineRule="auto"/>
      </w:pPr>
      <w:r w:rsidRPr="00541FBD">
        <w:t>Vállalt önerő: 100.000.000 Ft</w:t>
      </w:r>
    </w:p>
    <w:p w:rsidR="004E761A" w:rsidRPr="00541FBD" w:rsidRDefault="004E761A" w:rsidP="00541FBD">
      <w:pPr>
        <w:pStyle w:val="ListParagraph1"/>
        <w:shd w:val="clear" w:color="auto" w:fill="FFFFFF"/>
        <w:spacing w:after="0" w:line="240" w:lineRule="auto"/>
        <w:ind w:left="0"/>
        <w:jc w:val="both"/>
        <w:rPr>
          <w:color w:val="FF0000"/>
          <w:szCs w:val="24"/>
        </w:rPr>
      </w:pPr>
    </w:p>
    <w:p w:rsidR="004E761A" w:rsidRPr="005E47D7" w:rsidRDefault="004E761A" w:rsidP="006863DA">
      <w:pPr>
        <w:spacing w:after="0" w:line="240" w:lineRule="auto"/>
        <w:jc w:val="both"/>
        <w:rPr>
          <w:color w:val="FF0000"/>
          <w:szCs w:val="24"/>
          <w:lang w:eastAsia="hu-HU"/>
        </w:rPr>
      </w:pPr>
    </w:p>
    <w:p w:rsidR="004E761A" w:rsidRPr="00C34BCE" w:rsidRDefault="004E761A" w:rsidP="006863DA">
      <w:pPr>
        <w:spacing w:after="0" w:line="240" w:lineRule="auto"/>
        <w:jc w:val="both"/>
        <w:rPr>
          <w:b/>
          <w:szCs w:val="24"/>
          <w:lang w:eastAsia="hu-HU"/>
        </w:rPr>
      </w:pPr>
      <w:r w:rsidRPr="00C34BCE">
        <w:rPr>
          <w:b/>
          <w:szCs w:val="24"/>
          <w:lang w:eastAsia="hu-HU"/>
        </w:rPr>
        <w:t>NÁDASDY TAMÁS KÖZGAZDASÁGI, INFORMATIKAI SZAKKÖZÉPISKOLA ÉS KOLLÉGIUM</w:t>
      </w:r>
    </w:p>
    <w:p w:rsidR="004E761A" w:rsidRPr="00C34BCE" w:rsidRDefault="004E761A" w:rsidP="007912C8">
      <w:pPr>
        <w:spacing w:after="0" w:line="240" w:lineRule="auto"/>
        <w:jc w:val="both"/>
        <w:rPr>
          <w:szCs w:val="24"/>
          <w:lang w:eastAsia="hu-HU"/>
        </w:rPr>
      </w:pPr>
    </w:p>
    <w:p w:rsidR="004E761A" w:rsidRDefault="004E761A" w:rsidP="007912C8">
      <w:pPr>
        <w:tabs>
          <w:tab w:val="center" w:pos="3402"/>
          <w:tab w:val="center" w:pos="6804"/>
        </w:tabs>
        <w:spacing w:after="0" w:line="240" w:lineRule="auto"/>
        <w:ind w:right="709"/>
        <w:jc w:val="both"/>
      </w:pPr>
      <w:r>
        <w:t>Útravaló ösztöndíj TF-2010-UE-2180, elnyert támogatás 285.000 Ft</w:t>
      </w:r>
    </w:p>
    <w:p w:rsidR="004E761A" w:rsidRDefault="004E761A" w:rsidP="007912C8">
      <w:pPr>
        <w:tabs>
          <w:tab w:val="center" w:pos="3402"/>
          <w:tab w:val="center" w:pos="6804"/>
        </w:tabs>
        <w:spacing w:after="0" w:line="240" w:lineRule="auto"/>
        <w:ind w:right="709"/>
        <w:jc w:val="both"/>
      </w:pPr>
      <w:r>
        <w:t>Útravaló ösztöndíj 2010-UE-0771, elnyert támogatás 152.000 Ft</w:t>
      </w:r>
    </w:p>
    <w:p w:rsidR="004E761A" w:rsidRDefault="004E761A" w:rsidP="007912C8">
      <w:pPr>
        <w:tabs>
          <w:tab w:val="center" w:pos="3402"/>
          <w:tab w:val="center" w:pos="6804"/>
        </w:tabs>
        <w:spacing w:after="0" w:line="240" w:lineRule="auto"/>
        <w:ind w:right="709"/>
        <w:jc w:val="both"/>
      </w:pPr>
      <w:r>
        <w:t>Az összegből 28 e Ft-os visszafizetési kötelezettség keletkezett, mivel 1 tanuló nem fejezte be a tanévet, így 15 e Ft mentori és 13 e Ft ellátotti juttatás került visszafizetésre 2011. évben.</w:t>
      </w:r>
    </w:p>
    <w:p w:rsidR="004E761A" w:rsidRDefault="004E761A" w:rsidP="007912C8">
      <w:pPr>
        <w:tabs>
          <w:tab w:val="center" w:pos="3402"/>
          <w:tab w:val="center" w:pos="6804"/>
        </w:tabs>
        <w:spacing w:after="0" w:line="240" w:lineRule="auto"/>
        <w:ind w:right="709"/>
        <w:jc w:val="both"/>
      </w:pPr>
      <w:r>
        <w:t>A pályázatok célja, hogy elősegítse a hátrányos helyzetben lévő tanulók esélyegyenlőségét.</w:t>
      </w:r>
    </w:p>
    <w:p w:rsidR="004E761A" w:rsidRDefault="004E761A" w:rsidP="007912C8">
      <w:pPr>
        <w:tabs>
          <w:tab w:val="center" w:pos="3402"/>
          <w:tab w:val="center" w:pos="6804"/>
        </w:tabs>
        <w:spacing w:after="0" w:line="240" w:lineRule="auto"/>
        <w:ind w:right="709"/>
        <w:jc w:val="both"/>
      </w:pPr>
      <w:r>
        <w:t xml:space="preserve">Az intézménynél a két pályázatban 5 tanuló és 5 mentor tanár vett részt. A mentor tanárok egyéni fejlesztési terv alapján foglalkoztak a tanulókkal. Az egyéni fejlesztési terv alapján foglalkoztak a szövegértéssel, elsősorban a szakmai tárgyak tekintetésben. Foglalkoztak az informatikai eszközök készségszintű használatával, a saját tanulási képesség fejlesztésével, problémamegoldással. A pályázat céljai között szerepelt még a hatékony együttműködés másokkal (tanulótársakkal, pedagógusokkal). Mindezek értelmében a végső cél felkészülés az érettségire és a szakképző évfolyam elvégzésre. </w:t>
      </w:r>
    </w:p>
    <w:p w:rsidR="004E761A" w:rsidRDefault="004E761A" w:rsidP="007912C8">
      <w:pPr>
        <w:tabs>
          <w:tab w:val="center" w:pos="3402"/>
          <w:tab w:val="center" w:pos="6804"/>
        </w:tabs>
        <w:spacing w:after="0" w:line="240" w:lineRule="auto"/>
        <w:ind w:left="801" w:right="709"/>
        <w:jc w:val="both"/>
      </w:pPr>
    </w:p>
    <w:p w:rsidR="004E761A" w:rsidRDefault="004E761A" w:rsidP="007912C8">
      <w:pPr>
        <w:tabs>
          <w:tab w:val="center" w:pos="3402"/>
          <w:tab w:val="center" w:pos="6804"/>
        </w:tabs>
        <w:spacing w:after="0" w:line="240" w:lineRule="auto"/>
        <w:ind w:left="801" w:right="709"/>
        <w:jc w:val="both"/>
      </w:pPr>
    </w:p>
    <w:p w:rsidR="004E761A" w:rsidRDefault="004E761A" w:rsidP="00F802B8">
      <w:pPr>
        <w:pStyle w:val="ListParagraph1"/>
        <w:shd w:val="clear" w:color="auto" w:fill="FFFFFF"/>
        <w:spacing w:after="0" w:line="240" w:lineRule="auto"/>
        <w:ind w:left="0"/>
        <w:jc w:val="both"/>
        <w:rPr>
          <w:b/>
          <w:szCs w:val="24"/>
        </w:rPr>
      </w:pPr>
      <w:r w:rsidRPr="0093023D">
        <w:rPr>
          <w:b/>
          <w:szCs w:val="24"/>
        </w:rPr>
        <w:t>VASI SZEMLE SZERKESZTŐSÉGE</w:t>
      </w:r>
    </w:p>
    <w:p w:rsidR="004E761A" w:rsidRDefault="004E761A" w:rsidP="00F802B8">
      <w:pPr>
        <w:pStyle w:val="ListParagraph1"/>
        <w:shd w:val="clear" w:color="auto" w:fill="FFFFFF"/>
        <w:spacing w:after="0" w:line="240" w:lineRule="auto"/>
        <w:ind w:left="0"/>
        <w:jc w:val="both"/>
        <w:rPr>
          <w:b/>
          <w:szCs w:val="24"/>
        </w:rPr>
      </w:pPr>
    </w:p>
    <w:p w:rsidR="004E761A" w:rsidRDefault="004E761A" w:rsidP="0093023D">
      <w:pPr>
        <w:spacing w:before="100" w:beforeAutospacing="1" w:after="100" w:afterAutospacing="1"/>
        <w:jc w:val="both"/>
      </w:pPr>
      <w:r>
        <w:t>Mint a táblázatból is kiderül, mindhárom esetben a Nemzeti Kulturális Alap egy-egy szakmai kollégiuma pályázatán nyertük el a jelzett összegeket. A 2011-ben elnyert, de 2012-ben megvalósuló pályázatok esetében kiemelt hangsúllyal szerepel „Vasi Népművészeti Tár” című rovatunk, amely dr. Gráfik Imre közreműködésével most már 5. éve folyamatosan él, és országos elismertségre tett szert.</w:t>
      </w:r>
    </w:p>
    <w:p w:rsidR="004E761A" w:rsidRDefault="004E761A" w:rsidP="0093023D">
      <w:pPr>
        <w:spacing w:before="100" w:beforeAutospacing="1" w:after="100" w:afterAutospacing="1"/>
        <w:jc w:val="both"/>
      </w:pPr>
      <w:r>
        <w:tab/>
        <w:t>2012-re vonatkozóan még további szponzori támogatást vagy ha adódik, akkor pályázati lehetőségeket is szeretnénk figyelembe venni, bevonni folyóiratunk finanszírozásába.</w:t>
      </w:r>
    </w:p>
    <w:p w:rsidR="004E761A" w:rsidRDefault="004E761A" w:rsidP="00F802B8">
      <w:pPr>
        <w:pStyle w:val="ListParagraph1"/>
        <w:shd w:val="clear" w:color="auto" w:fill="FFFFFF"/>
        <w:spacing w:after="0" w:line="240" w:lineRule="auto"/>
        <w:ind w:left="0"/>
        <w:jc w:val="both"/>
        <w:rPr>
          <w:b/>
          <w:szCs w:val="24"/>
        </w:rPr>
      </w:pPr>
    </w:p>
    <w:p w:rsidR="004E761A" w:rsidRDefault="004E761A" w:rsidP="00F802B8">
      <w:pPr>
        <w:pStyle w:val="ListParagraph1"/>
        <w:shd w:val="clear" w:color="auto" w:fill="FFFFFF"/>
        <w:spacing w:after="0" w:line="240" w:lineRule="auto"/>
        <w:ind w:left="0"/>
        <w:jc w:val="both"/>
        <w:rPr>
          <w:b/>
          <w:szCs w:val="24"/>
        </w:rPr>
      </w:pPr>
    </w:p>
    <w:p w:rsidR="004E761A" w:rsidRDefault="004E761A" w:rsidP="00F802B8">
      <w:pPr>
        <w:pStyle w:val="ListParagraph1"/>
        <w:shd w:val="clear" w:color="auto" w:fill="FFFFFF"/>
        <w:spacing w:after="0" w:line="240" w:lineRule="auto"/>
        <w:ind w:left="0"/>
        <w:jc w:val="both"/>
        <w:rPr>
          <w:b/>
          <w:szCs w:val="24"/>
        </w:rPr>
      </w:pPr>
    </w:p>
    <w:p w:rsidR="004E761A" w:rsidRDefault="004E761A" w:rsidP="00F802B8">
      <w:pPr>
        <w:pStyle w:val="ListParagraph1"/>
        <w:shd w:val="clear" w:color="auto" w:fill="FFFFFF"/>
        <w:spacing w:after="0" w:line="240" w:lineRule="auto"/>
        <w:ind w:left="0"/>
        <w:jc w:val="both"/>
        <w:rPr>
          <w:b/>
          <w:szCs w:val="24"/>
        </w:rPr>
      </w:pPr>
    </w:p>
    <w:p w:rsidR="004E761A" w:rsidRPr="0093023D" w:rsidRDefault="004E761A" w:rsidP="00F802B8">
      <w:pPr>
        <w:pStyle w:val="ListParagraph1"/>
        <w:shd w:val="clear" w:color="auto" w:fill="FFFFFF"/>
        <w:spacing w:after="0" w:line="240" w:lineRule="auto"/>
        <w:ind w:left="0"/>
        <w:jc w:val="both"/>
        <w:rPr>
          <w:b/>
          <w:szCs w:val="24"/>
        </w:rPr>
      </w:pPr>
    </w:p>
    <w:p w:rsidR="004E761A" w:rsidRPr="008B4D7C" w:rsidRDefault="004E761A" w:rsidP="00F802B8">
      <w:pPr>
        <w:pStyle w:val="ListParagraph1"/>
        <w:shd w:val="clear" w:color="auto" w:fill="FFFFFF"/>
        <w:spacing w:after="0" w:line="240" w:lineRule="auto"/>
        <w:ind w:left="0"/>
        <w:jc w:val="both"/>
        <w:rPr>
          <w:szCs w:val="24"/>
        </w:rPr>
      </w:pPr>
    </w:p>
    <w:p w:rsidR="004E761A" w:rsidRPr="00B86B60" w:rsidRDefault="004E761A" w:rsidP="00650ECC">
      <w:pPr>
        <w:pStyle w:val="ListParagraph"/>
        <w:numPr>
          <w:ilvl w:val="0"/>
          <w:numId w:val="9"/>
        </w:numPr>
        <w:spacing w:after="0" w:line="240" w:lineRule="auto"/>
        <w:jc w:val="both"/>
        <w:rPr>
          <w:b/>
          <w:i/>
          <w:szCs w:val="24"/>
        </w:rPr>
      </w:pPr>
      <w:r w:rsidRPr="00B86B60">
        <w:rPr>
          <w:b/>
          <w:i/>
          <w:szCs w:val="24"/>
        </w:rPr>
        <w:t>2011. évben elnyert pályázatok, megvalósítás a 2011. évben elindításra került</w:t>
      </w:r>
    </w:p>
    <w:p w:rsidR="004E761A" w:rsidRPr="00B86B60" w:rsidRDefault="004E761A" w:rsidP="00F802B8">
      <w:pPr>
        <w:spacing w:after="0" w:line="240" w:lineRule="auto"/>
        <w:jc w:val="both"/>
        <w:rPr>
          <w:szCs w:val="24"/>
        </w:rPr>
      </w:pPr>
    </w:p>
    <w:p w:rsidR="004E761A" w:rsidRDefault="004E761A" w:rsidP="00F802B8">
      <w:pPr>
        <w:spacing w:after="0" w:line="240" w:lineRule="auto"/>
        <w:jc w:val="both"/>
        <w:rPr>
          <w:szCs w:val="24"/>
        </w:rPr>
      </w:pPr>
    </w:p>
    <w:p w:rsidR="004E761A" w:rsidRPr="003913F6" w:rsidRDefault="004E761A" w:rsidP="00F802B8">
      <w:pPr>
        <w:spacing w:after="0" w:line="240" w:lineRule="auto"/>
        <w:jc w:val="both"/>
        <w:rPr>
          <w:szCs w:val="24"/>
        </w:rPr>
      </w:pPr>
    </w:p>
    <w:p w:rsidR="004E761A" w:rsidRDefault="004E761A" w:rsidP="00E46E11">
      <w:pPr>
        <w:spacing w:after="0" w:line="240" w:lineRule="auto"/>
        <w:jc w:val="both"/>
        <w:rPr>
          <w:b/>
          <w:szCs w:val="24"/>
        </w:rPr>
      </w:pPr>
      <w:r>
        <w:rPr>
          <w:b/>
          <w:szCs w:val="24"/>
        </w:rPr>
        <w:t>VAS MEGYEI ÖNKORMÁNYZATI HIVATAL</w:t>
      </w:r>
    </w:p>
    <w:p w:rsidR="004E761A" w:rsidRPr="001E0355" w:rsidRDefault="004E761A" w:rsidP="00E46E11">
      <w:pPr>
        <w:spacing w:after="0" w:line="240" w:lineRule="auto"/>
        <w:jc w:val="both"/>
        <w:rPr>
          <w:b/>
          <w:szCs w:val="24"/>
        </w:rPr>
      </w:pPr>
    </w:p>
    <w:p w:rsidR="004E761A" w:rsidRPr="003913F6" w:rsidRDefault="004E761A" w:rsidP="006400CB">
      <w:pPr>
        <w:spacing w:after="0" w:line="240" w:lineRule="auto"/>
        <w:jc w:val="both"/>
        <w:rPr>
          <w:b/>
          <w:szCs w:val="24"/>
        </w:rPr>
      </w:pPr>
      <w:r>
        <w:rPr>
          <w:b/>
          <w:bCs/>
          <w:szCs w:val="24"/>
          <w:lang w:eastAsia="hu-HU"/>
        </w:rPr>
        <w:t xml:space="preserve">1. </w:t>
      </w:r>
      <w:r>
        <w:rPr>
          <w:b/>
          <w:bCs/>
          <w:szCs w:val="24"/>
          <w:lang w:eastAsia="hu-HU"/>
        </w:rPr>
        <w:tab/>
      </w:r>
      <w:r w:rsidRPr="003913F6">
        <w:rPr>
          <w:b/>
          <w:szCs w:val="24"/>
        </w:rPr>
        <w:t>NATUR-KULINARIUM L00129: Ausztria-Magyarország Határon átnyúló Területi Együttműködési Program, „Régiók kertjei és kultúrtájai kínálata új élménylehetőségek turisztikai és képzésközpontú fejlesztése és megvalósítása”</w:t>
      </w:r>
    </w:p>
    <w:p w:rsidR="004E761A" w:rsidRPr="003913F6" w:rsidRDefault="004E761A" w:rsidP="006400CB">
      <w:pPr>
        <w:spacing w:after="0" w:line="240" w:lineRule="auto"/>
        <w:jc w:val="both"/>
        <w:rPr>
          <w:szCs w:val="24"/>
        </w:rPr>
      </w:pPr>
      <w:r w:rsidRPr="003913F6">
        <w:rPr>
          <w:szCs w:val="24"/>
        </w:rPr>
        <w:t xml:space="preserve">A projekt célja a régiókra jellemző kertek és kultúrtájak, mint vonzó turisztikai, kulináris és képzésorientált kínálatának kialakítása, valamint az ebből származó új érték teremtése. Turisztikai szolgáltatók, mezőgazdasági, oktatási intézmények és szállásközvetítők értékteremtésének növelése természet közeli üdülési kínálat segítségével. Az osztrák partnerek know-how-jára támaszkodva cél a magyar oldal kevésbé hatékony turisztikai együttműködési hálózatának javítása. </w:t>
      </w:r>
    </w:p>
    <w:p w:rsidR="004E761A" w:rsidRPr="003913F6" w:rsidRDefault="004E761A" w:rsidP="006400CB">
      <w:pPr>
        <w:spacing w:after="0" w:line="240" w:lineRule="auto"/>
        <w:jc w:val="both"/>
        <w:rPr>
          <w:szCs w:val="24"/>
        </w:rPr>
      </w:pPr>
      <w:r w:rsidRPr="003913F6">
        <w:rPr>
          <w:szCs w:val="24"/>
        </w:rPr>
        <w:t>Vas megye kínálatát, lehetőségeit tekintve egy „sokszínű kert”. A projekt lényege ennek a versenyképes kínálatnak a professzionális összehangolása és értékesítése.</w:t>
      </w:r>
    </w:p>
    <w:p w:rsidR="004E761A" w:rsidRPr="00FF48F1" w:rsidRDefault="004E761A" w:rsidP="00021356">
      <w:pPr>
        <w:spacing w:after="0" w:line="240" w:lineRule="auto"/>
        <w:jc w:val="both"/>
        <w:rPr>
          <w:szCs w:val="24"/>
        </w:rPr>
      </w:pPr>
      <w:r w:rsidRPr="00FF48F1">
        <w:rPr>
          <w:szCs w:val="24"/>
        </w:rPr>
        <w:t xml:space="preserve">A projekt teljes költségvetése: </w:t>
      </w:r>
      <w:r>
        <w:rPr>
          <w:bCs/>
          <w:szCs w:val="24"/>
        </w:rPr>
        <w:t>1.</w:t>
      </w:r>
      <w:r w:rsidRPr="00FF48F1">
        <w:rPr>
          <w:bCs/>
          <w:szCs w:val="24"/>
        </w:rPr>
        <w:t>244</w:t>
      </w:r>
      <w:r>
        <w:rPr>
          <w:bCs/>
          <w:szCs w:val="24"/>
        </w:rPr>
        <w:t>.</w:t>
      </w:r>
      <w:r w:rsidRPr="00FF48F1">
        <w:rPr>
          <w:bCs/>
          <w:szCs w:val="24"/>
        </w:rPr>
        <w:t>913,33 Euro</w:t>
      </w:r>
      <w:r w:rsidRPr="00FF48F1">
        <w:rPr>
          <w:szCs w:val="24"/>
        </w:rPr>
        <w:t xml:space="preserve">, a Vas Megyei Önkormányzat részesedése: </w:t>
      </w:r>
      <w:r>
        <w:rPr>
          <w:b/>
          <w:szCs w:val="24"/>
        </w:rPr>
        <w:t>192.</w:t>
      </w:r>
      <w:r w:rsidRPr="005E31EB">
        <w:rPr>
          <w:b/>
          <w:szCs w:val="24"/>
        </w:rPr>
        <w:t>500,- Euro</w:t>
      </w:r>
      <w:r w:rsidRPr="00FF48F1">
        <w:rPr>
          <w:szCs w:val="24"/>
        </w:rPr>
        <w:t xml:space="preserve">, melyből </w:t>
      </w:r>
      <w:r>
        <w:rPr>
          <w:b/>
          <w:szCs w:val="24"/>
        </w:rPr>
        <w:t>9.</w:t>
      </w:r>
      <w:r w:rsidRPr="005E31EB">
        <w:rPr>
          <w:b/>
          <w:szCs w:val="24"/>
        </w:rPr>
        <w:t xml:space="preserve">625,- Euro önerő, </w:t>
      </w:r>
      <w:r w:rsidRPr="00FF48F1">
        <w:rPr>
          <w:szCs w:val="24"/>
        </w:rPr>
        <w:t xml:space="preserve">a fennmaradó </w:t>
      </w:r>
      <w:r>
        <w:rPr>
          <w:b/>
          <w:szCs w:val="24"/>
        </w:rPr>
        <w:t>182.</w:t>
      </w:r>
      <w:r w:rsidRPr="005E31EB">
        <w:rPr>
          <w:b/>
          <w:szCs w:val="24"/>
        </w:rPr>
        <w:t xml:space="preserve">875,- Euro </w:t>
      </w:r>
      <w:r w:rsidRPr="00FF48F1">
        <w:rPr>
          <w:szCs w:val="24"/>
        </w:rPr>
        <w:t xml:space="preserve">pedig </w:t>
      </w:r>
      <w:r w:rsidRPr="005E31EB">
        <w:rPr>
          <w:b/>
          <w:szCs w:val="24"/>
        </w:rPr>
        <w:t>támogatás</w:t>
      </w:r>
      <w:r w:rsidRPr="00FF48F1">
        <w:rPr>
          <w:szCs w:val="24"/>
        </w:rPr>
        <w:t xml:space="preserve"> (10 % hazai társfinans</w:t>
      </w:r>
      <w:r>
        <w:rPr>
          <w:szCs w:val="24"/>
        </w:rPr>
        <w:t>zírozás: 19.</w:t>
      </w:r>
      <w:r w:rsidRPr="00FF48F1">
        <w:rPr>
          <w:szCs w:val="24"/>
        </w:rPr>
        <w:t>250,-</w:t>
      </w:r>
      <w:r>
        <w:rPr>
          <w:szCs w:val="24"/>
        </w:rPr>
        <w:t xml:space="preserve"> Euro, 85 % ERFA támogatás: 163.</w:t>
      </w:r>
      <w:r w:rsidRPr="00FF48F1">
        <w:rPr>
          <w:szCs w:val="24"/>
        </w:rPr>
        <w:t>625,- Euro).</w:t>
      </w:r>
    </w:p>
    <w:p w:rsidR="004E761A" w:rsidRDefault="004E761A" w:rsidP="006400CB">
      <w:pPr>
        <w:spacing w:after="0" w:line="240" w:lineRule="auto"/>
        <w:jc w:val="both"/>
        <w:rPr>
          <w:szCs w:val="24"/>
        </w:rPr>
      </w:pPr>
      <w:r w:rsidRPr="00E46E11">
        <w:rPr>
          <w:szCs w:val="24"/>
        </w:rPr>
        <w:t>Megvalósítási időszak: 2011. 07.01. – 2014. 06. 30.</w:t>
      </w:r>
    </w:p>
    <w:p w:rsidR="004E761A" w:rsidRPr="006400CB" w:rsidRDefault="004E761A" w:rsidP="006400CB">
      <w:pPr>
        <w:spacing w:after="0" w:line="240" w:lineRule="auto"/>
        <w:jc w:val="both"/>
        <w:rPr>
          <w:szCs w:val="24"/>
        </w:rPr>
      </w:pPr>
    </w:p>
    <w:p w:rsidR="004E761A" w:rsidRPr="006400CB" w:rsidRDefault="004E761A" w:rsidP="006400CB">
      <w:pPr>
        <w:pStyle w:val="ListParagraph"/>
        <w:numPr>
          <w:ilvl w:val="4"/>
          <w:numId w:val="5"/>
        </w:numPr>
        <w:spacing w:after="0" w:line="240" w:lineRule="auto"/>
        <w:rPr>
          <w:b/>
          <w:bCs/>
          <w:szCs w:val="24"/>
          <w:lang w:eastAsia="hu-HU"/>
        </w:rPr>
      </w:pPr>
      <w:r w:rsidRPr="006400CB">
        <w:rPr>
          <w:b/>
          <w:bCs/>
          <w:szCs w:val="24"/>
          <w:lang w:eastAsia="hu-HU"/>
        </w:rPr>
        <w:t>REG-NET (hivatkozási szám: 4300-125/2010)</w:t>
      </w:r>
      <w:r w:rsidRPr="006400CB">
        <w:rPr>
          <w:b/>
          <w:szCs w:val="24"/>
        </w:rPr>
        <w:t xml:space="preserve"> „Területi Információs- és Fejlesztési hálózat kialakítása”</w:t>
      </w:r>
    </w:p>
    <w:p w:rsidR="004E761A" w:rsidRPr="003913F6" w:rsidRDefault="004E761A" w:rsidP="00E46E11">
      <w:pPr>
        <w:spacing w:after="0" w:line="240" w:lineRule="auto"/>
        <w:jc w:val="both"/>
        <w:rPr>
          <w:szCs w:val="24"/>
        </w:rPr>
      </w:pPr>
      <w:r w:rsidRPr="003913F6">
        <w:rPr>
          <w:szCs w:val="24"/>
        </w:rPr>
        <w:t>A határtérség közös erőforrásaira alapozó, hálózati alapú területfejlesztési program elindítása, egységes területi információs háttér kialakításával, közös ernyőszervezet létrehozásával és a gyakorlati kooperáció erősítésével. Az EGTC keretei lehetővé teszik a határ két oldalán való fellépést, segít összehangolni a projekteket, intézkedéseket, segít gyakorlatba ültetni olyan elképzeléseket, amelyeknek határon átnyúló hatása van.</w:t>
      </w:r>
    </w:p>
    <w:p w:rsidR="004E761A" w:rsidRPr="00006CA2" w:rsidRDefault="004E761A" w:rsidP="00021356">
      <w:pPr>
        <w:spacing w:after="0" w:line="240" w:lineRule="auto"/>
        <w:jc w:val="both"/>
        <w:rPr>
          <w:szCs w:val="24"/>
        </w:rPr>
      </w:pPr>
      <w:r w:rsidRPr="00006CA2">
        <w:rPr>
          <w:szCs w:val="24"/>
        </w:rPr>
        <w:t xml:space="preserve">A projekt teljes költségvetése: </w:t>
      </w:r>
      <w:r w:rsidRPr="00006CA2">
        <w:rPr>
          <w:bCs/>
          <w:szCs w:val="24"/>
        </w:rPr>
        <w:t>569.108,81 Euro</w:t>
      </w:r>
      <w:r w:rsidRPr="00006CA2">
        <w:rPr>
          <w:szCs w:val="24"/>
        </w:rPr>
        <w:t xml:space="preserve">, a Vas Megyei Önkormányzat részesedése: </w:t>
      </w:r>
      <w:r w:rsidRPr="00006CA2">
        <w:rPr>
          <w:b/>
          <w:szCs w:val="24"/>
        </w:rPr>
        <w:t>275.932,48 Euro,</w:t>
      </w:r>
      <w:r w:rsidRPr="00006CA2">
        <w:rPr>
          <w:szCs w:val="24"/>
        </w:rPr>
        <w:t xml:space="preserve"> melyből </w:t>
      </w:r>
      <w:r w:rsidRPr="00006CA2">
        <w:rPr>
          <w:b/>
          <w:szCs w:val="24"/>
        </w:rPr>
        <w:t>13.796,63 Euro önerő</w:t>
      </w:r>
      <w:r w:rsidRPr="00006CA2">
        <w:rPr>
          <w:szCs w:val="24"/>
        </w:rPr>
        <w:t xml:space="preserve">, a fennmaradó </w:t>
      </w:r>
      <w:r w:rsidRPr="00006CA2">
        <w:rPr>
          <w:b/>
          <w:szCs w:val="24"/>
        </w:rPr>
        <w:t xml:space="preserve">262.135,85 Euro </w:t>
      </w:r>
      <w:r w:rsidRPr="00006CA2">
        <w:rPr>
          <w:szCs w:val="24"/>
        </w:rPr>
        <w:t xml:space="preserve">pedig </w:t>
      </w:r>
      <w:r w:rsidRPr="00006CA2">
        <w:rPr>
          <w:b/>
          <w:szCs w:val="24"/>
        </w:rPr>
        <w:t>támogatás</w:t>
      </w:r>
      <w:r w:rsidRPr="00006CA2">
        <w:rPr>
          <w:szCs w:val="24"/>
        </w:rPr>
        <w:t xml:space="preserve"> (10 % hazai társfinanszírozás: 27.593,25,- Euro, 85 % ERFA támogatás: 234.542,60 Euro).</w:t>
      </w:r>
    </w:p>
    <w:p w:rsidR="004E761A" w:rsidRDefault="004E761A" w:rsidP="00E46E11">
      <w:pPr>
        <w:spacing w:after="0" w:line="240" w:lineRule="auto"/>
        <w:jc w:val="both"/>
        <w:rPr>
          <w:szCs w:val="24"/>
        </w:rPr>
      </w:pPr>
    </w:p>
    <w:p w:rsidR="004E761A" w:rsidRDefault="004E761A" w:rsidP="00E46E11">
      <w:pPr>
        <w:spacing w:after="0" w:line="240" w:lineRule="auto"/>
        <w:jc w:val="both"/>
        <w:rPr>
          <w:szCs w:val="24"/>
        </w:rPr>
      </w:pPr>
    </w:p>
    <w:p w:rsidR="004E761A" w:rsidRDefault="004E761A" w:rsidP="003D65DD">
      <w:pPr>
        <w:spacing w:after="0" w:line="240" w:lineRule="auto"/>
        <w:jc w:val="both"/>
        <w:rPr>
          <w:b/>
          <w:szCs w:val="24"/>
        </w:rPr>
      </w:pPr>
      <w:r>
        <w:rPr>
          <w:b/>
          <w:szCs w:val="24"/>
        </w:rPr>
        <w:t>DR. NAGY LÁSZLÓ EGYSÉGES GYÓGYPEDAGÓGIAI MÓDSZERTANI INTÉZMÉNY</w:t>
      </w:r>
    </w:p>
    <w:p w:rsidR="004E761A" w:rsidRDefault="004E761A" w:rsidP="003D65DD">
      <w:pPr>
        <w:spacing w:after="0" w:line="240" w:lineRule="auto"/>
        <w:jc w:val="both"/>
        <w:rPr>
          <w:b/>
          <w:szCs w:val="24"/>
        </w:rPr>
      </w:pPr>
    </w:p>
    <w:p w:rsidR="004E761A" w:rsidRDefault="004E761A" w:rsidP="003D65DD">
      <w:pPr>
        <w:spacing w:after="0" w:line="240" w:lineRule="auto"/>
        <w:jc w:val="both"/>
        <w:rPr>
          <w:b/>
          <w:u w:val="single"/>
        </w:rPr>
      </w:pPr>
      <w:r>
        <w:rPr>
          <w:b/>
          <w:u w:val="single"/>
        </w:rPr>
        <w:t>TÁMOP 1.1.1</w:t>
      </w:r>
    </w:p>
    <w:p w:rsidR="004E761A" w:rsidRDefault="004E761A" w:rsidP="003D65DD">
      <w:pPr>
        <w:spacing w:after="0" w:line="240" w:lineRule="auto"/>
        <w:jc w:val="both"/>
        <w:rPr>
          <w:u w:val="single"/>
        </w:rPr>
      </w:pPr>
      <w:r>
        <w:rPr>
          <w:u w:val="single"/>
        </w:rPr>
        <w:t>Megváltozott munkaképességű emberek rehabilitációjának és foglalkoztatásának segítése</w:t>
      </w:r>
    </w:p>
    <w:p w:rsidR="004E761A" w:rsidRPr="00E30AD7" w:rsidRDefault="004E761A" w:rsidP="003D65DD">
      <w:pPr>
        <w:spacing w:after="0" w:line="240" w:lineRule="auto"/>
        <w:jc w:val="both"/>
      </w:pPr>
      <w:r>
        <w:t>A támogatás biztosítja 1 fő megváltozott munkaképességű munkavállaló részére a támogatási idő alatt – 2011.június 1.-2011. december.16 – a bérköltségét és járulékát, melynek havi összege 107.442,- Ft, összesen:703.256,- Ft.</w:t>
      </w:r>
    </w:p>
    <w:p w:rsidR="004E761A" w:rsidRDefault="004E761A" w:rsidP="003D65DD">
      <w:pPr>
        <w:spacing w:after="0" w:line="240" w:lineRule="auto"/>
        <w:jc w:val="both"/>
        <w:rPr>
          <w:szCs w:val="24"/>
        </w:rPr>
      </w:pPr>
    </w:p>
    <w:p w:rsidR="004E761A" w:rsidRDefault="004E761A" w:rsidP="003D65DD">
      <w:pPr>
        <w:spacing w:after="0" w:line="240" w:lineRule="auto"/>
        <w:jc w:val="both"/>
        <w:rPr>
          <w:szCs w:val="24"/>
        </w:rPr>
      </w:pPr>
    </w:p>
    <w:p w:rsidR="004E761A" w:rsidRDefault="004E761A" w:rsidP="0093487C">
      <w:pPr>
        <w:pStyle w:val="ListParagraph1"/>
        <w:shd w:val="clear" w:color="auto" w:fill="FFFFFF"/>
        <w:spacing w:after="0" w:line="240" w:lineRule="auto"/>
        <w:ind w:left="0"/>
        <w:jc w:val="both"/>
        <w:rPr>
          <w:b/>
          <w:szCs w:val="24"/>
        </w:rPr>
      </w:pPr>
      <w:r>
        <w:rPr>
          <w:b/>
          <w:szCs w:val="24"/>
        </w:rPr>
        <w:t>SZOMBATHELYI KÉPTÁR</w:t>
      </w:r>
    </w:p>
    <w:p w:rsidR="004E761A" w:rsidRDefault="004E761A" w:rsidP="0093487C">
      <w:pPr>
        <w:pStyle w:val="ListParagraph1"/>
        <w:shd w:val="clear" w:color="auto" w:fill="FFFFFF"/>
        <w:spacing w:after="0" w:line="240" w:lineRule="auto"/>
        <w:ind w:left="0"/>
        <w:jc w:val="both"/>
        <w:rPr>
          <w:b/>
          <w:szCs w:val="24"/>
        </w:rPr>
      </w:pPr>
    </w:p>
    <w:p w:rsidR="004E761A" w:rsidRDefault="004E761A" w:rsidP="0093487C">
      <w:pPr>
        <w:spacing w:after="0" w:line="240" w:lineRule="auto"/>
        <w:jc w:val="both"/>
        <w:rPr>
          <w:b/>
        </w:rPr>
      </w:pPr>
      <w:r>
        <w:rPr>
          <w:b/>
        </w:rPr>
        <w:t xml:space="preserve">1. NKA 1603/0665 </w:t>
      </w:r>
      <w:r w:rsidRPr="00932811">
        <w:t>Ignac Meden (Szlovénia) kiállítása a Szombathelyi Képtárban</w:t>
      </w:r>
    </w:p>
    <w:p w:rsidR="004E761A" w:rsidRDefault="004E761A" w:rsidP="0093487C">
      <w:pPr>
        <w:spacing w:after="0" w:line="240" w:lineRule="auto"/>
        <w:jc w:val="both"/>
        <w:rPr>
          <w:b/>
        </w:rPr>
      </w:pPr>
    </w:p>
    <w:p w:rsidR="004E761A" w:rsidRDefault="004E761A" w:rsidP="0093487C">
      <w:pPr>
        <w:spacing w:after="0" w:line="240" w:lineRule="auto"/>
        <w:jc w:val="both"/>
        <w:rPr>
          <w:b/>
        </w:rPr>
      </w:pPr>
      <w:r>
        <w:rPr>
          <w:b/>
        </w:rPr>
        <w:t xml:space="preserve">2. NKA 1606/5861 Polifónia </w:t>
      </w:r>
    </w:p>
    <w:p w:rsidR="004E761A" w:rsidRPr="00FC6EC1" w:rsidRDefault="004E761A" w:rsidP="0093487C">
      <w:pPr>
        <w:spacing w:after="0" w:line="240" w:lineRule="auto"/>
        <w:jc w:val="both"/>
      </w:pPr>
      <w:r>
        <w:rPr>
          <w:b/>
        </w:rPr>
        <w:t xml:space="preserve">   </w:t>
      </w:r>
      <w:r w:rsidRPr="00932811">
        <w:t>(Sebők Éva, Sóváradi Valéria, Pierre Shrammel és Johannes Ramsauer kiállítása)</w:t>
      </w:r>
    </w:p>
    <w:p w:rsidR="004E761A" w:rsidRPr="00A70801" w:rsidRDefault="004E761A" w:rsidP="006C20A0">
      <w:pPr>
        <w:jc w:val="both"/>
        <w:rPr>
          <w:rFonts w:ascii="Arial" w:hAnsi="Arial" w:cs="Arial"/>
          <w:b/>
        </w:rPr>
      </w:pPr>
      <w:r w:rsidRPr="00A70801">
        <w:rPr>
          <w:rFonts w:ascii="Arial" w:hAnsi="Arial" w:cs="Arial"/>
          <w:b/>
        </w:rPr>
        <w:t>Ignac Meden (Szlovénia) kiállítása a Szombathelyi Képtárban</w:t>
      </w:r>
    </w:p>
    <w:p w:rsidR="004E761A" w:rsidRPr="006C20A0" w:rsidRDefault="004E761A" w:rsidP="006C20A0">
      <w:pPr>
        <w:spacing w:after="0" w:line="240" w:lineRule="auto"/>
        <w:outlineLvl w:val="0"/>
      </w:pPr>
      <w:r w:rsidRPr="006C20A0">
        <w:t>Ignac Meden kiállítása 150.000,-Ft</w:t>
      </w:r>
    </w:p>
    <w:p w:rsidR="004E761A" w:rsidRPr="006C20A0" w:rsidRDefault="004E761A" w:rsidP="006C20A0">
      <w:pPr>
        <w:spacing w:after="0" w:line="240" w:lineRule="auto"/>
      </w:pPr>
    </w:p>
    <w:p w:rsidR="004E761A" w:rsidRPr="006C20A0" w:rsidRDefault="004E761A" w:rsidP="006C20A0">
      <w:pPr>
        <w:spacing w:after="0" w:line="240" w:lineRule="auto"/>
        <w:jc w:val="both"/>
      </w:pPr>
      <w:r w:rsidRPr="006C20A0">
        <w:t>A szlovén Ignac Meden munkásságnak legutóbbi szakasza ismerhető meg a kiállításból. A  negyvenegy műből álló tárlat lenyűgöző hatást tesz a nézőre: egyrészt egyfajta felfokozott monotóniát tapasztalunk, de ez egyből átfordul valamifajta misztikus, meditációs hangulatba. Ugyanakkor vizuálissá válik a csend, és ez a hatás az által válik el a monotónia veszélyétől, hogy a művek az egységes fehér síkfelület mögött hihetetlen színgazdagságot hordanak. A művész tulajdonképpen a paradoxon eszközének felhasználásával hozza létre egy kiállítás egységes és hatásos látványát.</w:t>
      </w:r>
    </w:p>
    <w:p w:rsidR="004E761A" w:rsidRPr="006C20A0" w:rsidRDefault="004E761A" w:rsidP="006C20A0">
      <w:pPr>
        <w:spacing w:after="0" w:line="240" w:lineRule="auto"/>
        <w:jc w:val="both"/>
        <w:rPr>
          <w:b/>
        </w:rPr>
      </w:pPr>
      <w:r w:rsidRPr="006C20A0">
        <w:rPr>
          <w:b/>
        </w:rPr>
        <w:t xml:space="preserve">Polifónia </w:t>
      </w:r>
    </w:p>
    <w:p w:rsidR="004E761A" w:rsidRPr="006C20A0" w:rsidRDefault="004E761A" w:rsidP="006C20A0">
      <w:pPr>
        <w:spacing w:after="0" w:line="240" w:lineRule="auto"/>
        <w:jc w:val="both"/>
        <w:rPr>
          <w:b/>
        </w:rPr>
      </w:pPr>
      <w:r w:rsidRPr="006C20A0">
        <w:rPr>
          <w:b/>
        </w:rPr>
        <w:t>(Sebők Éva, Sóváradi Valéria, Pierre Shrammel és Johannes Ramsauer kiállítása)</w:t>
      </w:r>
    </w:p>
    <w:p w:rsidR="004E761A" w:rsidRPr="006C20A0" w:rsidRDefault="004E761A" w:rsidP="006C20A0">
      <w:pPr>
        <w:spacing w:after="0" w:line="240" w:lineRule="auto"/>
        <w:outlineLvl w:val="0"/>
      </w:pPr>
      <w:r w:rsidRPr="006C20A0">
        <w:t>Polifónia  300 helyett 222……</w:t>
      </w:r>
    </w:p>
    <w:p w:rsidR="004E761A" w:rsidRPr="006C20A0" w:rsidRDefault="004E761A" w:rsidP="006C20A0">
      <w:pPr>
        <w:spacing w:after="0" w:line="240" w:lineRule="auto"/>
      </w:pPr>
    </w:p>
    <w:p w:rsidR="004E761A" w:rsidRPr="006C20A0" w:rsidRDefault="004E761A" w:rsidP="006C20A0">
      <w:pPr>
        <w:spacing w:after="0" w:line="240" w:lineRule="auto"/>
        <w:jc w:val="both"/>
      </w:pPr>
      <w:r w:rsidRPr="006C20A0">
        <w:t xml:space="preserve">A kiállítás, ahogy a neve is jelzi a hangok és a kifejezésmódok többszólamúságát fejezte ki, melyet fokozott az, hogy a két magyar résztvevő (Sebők Éva, Sóváradi Valéria) mellé két osztrák művész is csatlakozott, ami a polifónia fogalmán belül a nemzetköziséget is jelentette. Egyikük Pierre Schrammel festőművész, a másik Johannes Ramsauer grafikusművész volt. </w:t>
      </w:r>
    </w:p>
    <w:p w:rsidR="004E761A" w:rsidRPr="006C20A0" w:rsidRDefault="004E761A" w:rsidP="006C20A0">
      <w:pPr>
        <w:spacing w:after="0" w:line="240" w:lineRule="auto"/>
        <w:jc w:val="both"/>
      </w:pPr>
      <w:r w:rsidRPr="006C20A0">
        <w:t xml:space="preserve">A négy alkotó négy teljesen külön világot képvisel, és mivel a címben is rejlő sokféleséget szerettük volna vizualizálni, ezt a meghívó design-ében is érvényesítettük, amikor egy pontokból álló, nem ábrázoló, ugyanakkor a pontok mögé látványt sejtető megközelítés is lehetséges volt. </w:t>
      </w:r>
    </w:p>
    <w:p w:rsidR="004E761A" w:rsidRPr="006C20A0" w:rsidRDefault="004E761A" w:rsidP="006C20A0">
      <w:pPr>
        <w:spacing w:after="0" w:line="240" w:lineRule="auto"/>
        <w:jc w:val="both"/>
      </w:pPr>
      <w:r w:rsidRPr="006C20A0">
        <w:t xml:space="preserve">A Polifónia c. kiállítás a XXVII. Nemzetközi Bartók Fesztivál jelentős eseménye volt, melyen a társművészetek teljes összhangja valósult meg. A kiállításnyitót koncert követte, amelynek része volt a táncművészeti produkció, a Trio Inception táncosai nagyhatású műsorukban felhasználták a kiállítás adta enteriőr lehetőségeit. </w:t>
      </w:r>
    </w:p>
    <w:p w:rsidR="004E761A" w:rsidRPr="006C20A0" w:rsidRDefault="004E761A" w:rsidP="006C20A0">
      <w:pPr>
        <w:pStyle w:val="NormalWeb"/>
        <w:spacing w:after="0"/>
        <w:rPr>
          <w:color w:val="000000"/>
        </w:rPr>
      </w:pPr>
    </w:p>
    <w:p w:rsidR="004E761A" w:rsidRPr="006C20A0" w:rsidRDefault="004E761A" w:rsidP="006C20A0">
      <w:pPr>
        <w:spacing w:after="0" w:line="240" w:lineRule="auto"/>
        <w:jc w:val="both"/>
        <w:rPr>
          <w:szCs w:val="24"/>
        </w:rPr>
      </w:pPr>
    </w:p>
    <w:p w:rsidR="004E761A" w:rsidRDefault="004E761A" w:rsidP="003E54EE">
      <w:pPr>
        <w:jc w:val="both"/>
        <w:rPr>
          <w:b/>
          <w:szCs w:val="24"/>
        </w:rPr>
      </w:pPr>
      <w:r>
        <w:rPr>
          <w:b/>
          <w:szCs w:val="24"/>
        </w:rPr>
        <w:t>VAS MEGYEI LEVÉLTÁR</w:t>
      </w:r>
    </w:p>
    <w:p w:rsidR="004E761A" w:rsidRPr="00051CB0" w:rsidRDefault="004E761A" w:rsidP="003E54EE">
      <w:pPr>
        <w:spacing w:after="0" w:line="240" w:lineRule="auto"/>
        <w:rPr>
          <w:b/>
        </w:rPr>
      </w:pPr>
      <w:r w:rsidRPr="00051CB0">
        <w:rPr>
          <w:b/>
        </w:rPr>
        <w:t>1. XXVIII. Vas Megyei Levéltári Nap megrendezése</w:t>
      </w:r>
    </w:p>
    <w:p w:rsidR="004E761A" w:rsidRDefault="004E761A" w:rsidP="003E54EE">
      <w:pPr>
        <w:spacing w:after="0" w:line="240" w:lineRule="auto"/>
        <w:jc w:val="both"/>
      </w:pPr>
      <w:r>
        <w:t>2011. március 21-én a Nemzeti Kulturális Alap Levéltári Kollégiumához nyújtottunk be pályázatot, hogy az elnyert támogatással meg tudjuk rendezni Levéltári Napunkat. A pályázaton 344.760,- Ft-ot nyertünk. A pályázati kiírásban 20% önrészt kellett vállalnunk, amelyre Vas Megye Közgyűlésének elnökétől az engedélyt megkaptuk [86/2011. (IV.22.) számú határozat].</w:t>
      </w:r>
    </w:p>
    <w:p w:rsidR="004E761A" w:rsidRDefault="004E761A" w:rsidP="003E54EE">
      <w:pPr>
        <w:spacing w:after="0" w:line="240" w:lineRule="auto"/>
        <w:jc w:val="both"/>
      </w:pPr>
      <w:r>
        <w:tab/>
        <w:t>A 28. Vas Megyei Levéltári Napot az „Adók, adó</w:t>
      </w:r>
      <w:r>
        <w:softHyphen/>
        <w:t>zás, adófizetés Vas vármegyében a 15-20. században” címmel 2011. április 27-én rendeztük meg. A té</w:t>
      </w:r>
      <w:r>
        <w:softHyphen/>
        <w:t>maválasztással a Levéltár az emberiség történelmének egyik legrégebbi intézményét – a ma</w:t>
      </w:r>
      <w:r>
        <w:softHyphen/>
        <w:t>gán</w:t>
      </w:r>
      <w:r>
        <w:softHyphen/>
        <w:t>személyek, illetve a társadalmak közös szükségleteinek kielégítését fedező természetbeni és anyagi szol</w:t>
      </w:r>
      <w:r>
        <w:softHyphen/>
        <w:t>gáltatások rendszerét – állítja a vizsgálódás középpontjába. A levéltáros és történész szakemberek az adózás módozatainak és mértékének, a kivetés és a lerovás gyakorlatának, az adóbevételek gaz</w:t>
      </w:r>
      <w:r>
        <w:softHyphen/>
        <w:t>da</w:t>
      </w:r>
      <w:r>
        <w:softHyphen/>
        <w:t>sá</w:t>
      </w:r>
      <w:r>
        <w:softHyphen/>
        <w:t>gi jelentőségének, hasznosulásának, szerkezeti összetételének elemzésével igyekeznek képet adni az el</w:t>
      </w:r>
      <w:r>
        <w:softHyphen/>
        <w:t>múlt évszázadok adószedési gyakorlatáról, az adóalanyok megterhelésének és fizetési fegyelmének kér</w:t>
      </w:r>
      <w:r>
        <w:softHyphen/>
        <w:t>désköréről. A referátumok kitérnek az adóösszeírások forrásértékének elemzésére, gyakorlati ta</w:t>
      </w:r>
      <w:r>
        <w:softHyphen/>
        <w:t>ná</w:t>
      </w:r>
      <w:r>
        <w:softHyphen/>
        <w:t>csok</w:t>
      </w:r>
      <w:r>
        <w:softHyphen/>
        <w:t xml:space="preserve">kal szolgálva tudományos igényű feldolgozásuk módszertanához. </w:t>
      </w:r>
    </w:p>
    <w:p w:rsidR="004E761A" w:rsidRDefault="004E761A" w:rsidP="003E54EE">
      <w:pPr>
        <w:spacing w:after="0" w:line="240" w:lineRule="auto"/>
        <w:jc w:val="both"/>
      </w:pPr>
      <w:r>
        <w:tab/>
        <w:t>A pályázat megvalósításának határideje 2011. április 27., elszámolási határideje pedig 2011. augusztus 30-a volt. A pályázat megvalósításának tényleges költsége: 492.435,- Ft. A pályázatról 2011. július 12-én elszámoltunk a Nemzeti Kulturális Alap felé.</w:t>
      </w:r>
    </w:p>
    <w:p w:rsidR="004E761A" w:rsidRDefault="004E761A" w:rsidP="003E54EE">
      <w:pPr>
        <w:spacing w:after="0" w:line="240" w:lineRule="auto"/>
      </w:pPr>
    </w:p>
    <w:p w:rsidR="004E761A" w:rsidRPr="00975DFA" w:rsidRDefault="004E761A" w:rsidP="003E54EE">
      <w:pPr>
        <w:spacing w:after="0" w:line="240" w:lineRule="auto"/>
        <w:rPr>
          <w:b/>
        </w:rPr>
      </w:pPr>
      <w:r w:rsidRPr="00975DFA">
        <w:rPr>
          <w:b/>
        </w:rPr>
        <w:t>2. Kémek, ügynökök, besúgók 1. – Az ókortól Mata Hariig című konferencia megrendezése</w:t>
      </w:r>
    </w:p>
    <w:p w:rsidR="004E761A" w:rsidRDefault="004E761A" w:rsidP="003E54EE">
      <w:pPr>
        <w:spacing w:after="0" w:line="240" w:lineRule="auto"/>
      </w:pPr>
      <w:r>
        <w:t>2011. március 25-én pályázatot nyújtottunk be a Nemzeti Kulturális Alap Levéltári Kollégiumához, amelyben a 2011. évi Mediawave konferencia megrendezéséhez kértük az NKA támogatását.</w:t>
      </w:r>
    </w:p>
    <w:p w:rsidR="004E761A" w:rsidRDefault="004E761A" w:rsidP="003E54EE">
      <w:pPr>
        <w:spacing w:after="0" w:line="240" w:lineRule="auto"/>
        <w:jc w:val="both"/>
      </w:pPr>
      <w:r>
        <w:t>A Levéltári Szakmai Kollégium 400.000,- Ft támogatást ítélt meg Levéltárunknak. A pályázati kiírásban 20% önrészt kellett vállalnunk, amelyre Vas Megye Közgyűlésének elnökétől az engedélyt megkaptuk [86/2011. (IV.22.) számú határozat].</w:t>
      </w:r>
    </w:p>
    <w:p w:rsidR="004E761A" w:rsidRDefault="004E761A" w:rsidP="003E54EE">
      <w:pPr>
        <w:spacing w:after="0" w:line="240" w:lineRule="auto"/>
        <w:jc w:val="both"/>
      </w:pPr>
      <w:r>
        <w:tab/>
        <w:t>A „Kémek, ügynökök, besúgók 1. – Az ókortól Mata Hariig” címmel megrendezendő kon</w:t>
      </w:r>
      <w:r>
        <w:softHyphen/>
        <w:t>fe</w:t>
      </w:r>
      <w:r>
        <w:softHyphen/>
        <w:t>ren</w:t>
      </w:r>
      <w:r>
        <w:softHyphen/>
        <w:t>ciára 2011. június 3-án a Vas Megyei Levéltár előadótermében került sor. Vas Megye részéről Majthényi László alelnök köszöntötte, utána Gyarmati György, az Állambiztonsági Szolgálatok Történeti Le</w:t>
      </w:r>
      <w:r>
        <w:softHyphen/>
        <w:t>vél</w:t>
      </w:r>
      <w:r>
        <w:softHyphen/>
        <w:t>tá</w:t>
      </w:r>
      <w:r>
        <w:softHyphen/>
        <w:t>rá</w:t>
      </w:r>
      <w:r>
        <w:softHyphen/>
        <w:t xml:space="preserve">nak igazgatója nyitotta meg a konferenciát. </w:t>
      </w:r>
    </w:p>
    <w:p w:rsidR="004E761A" w:rsidRDefault="004E761A" w:rsidP="003E54EE">
      <w:pPr>
        <w:spacing w:after="0" w:line="240" w:lineRule="auto"/>
        <w:jc w:val="both"/>
      </w:pPr>
      <w:r>
        <w:t>A meg nem engedett módszerekkel történő adat és információszerzés célja az élet legkülönbözőbb te</w:t>
      </w:r>
      <w:r>
        <w:softHyphen/>
        <w:t>rü</w:t>
      </w:r>
      <w:r>
        <w:softHyphen/>
        <w:t>letein, leginkább a katonai, gazdasági, tudományos szférában érhető tetten. A kérdéskör a rend</w:t>
      </w:r>
      <w:r>
        <w:softHyphen/>
        <w:t>szer</w:t>
      </w:r>
      <w:r>
        <w:softHyphen/>
        <w:t>vál</w:t>
      </w:r>
      <w:r>
        <w:softHyphen/>
        <w:t>tozás kezdete óta foglalkoztatja a közvéleményt. Napjainkban is szenzációszámba megy, amikor ügy</w:t>
      </w:r>
      <w:r>
        <w:softHyphen/>
        <w:t>nökök, informátorok, szt tisztek listái kerülnek elő.</w:t>
      </w:r>
    </w:p>
    <w:p w:rsidR="004E761A" w:rsidRDefault="004E761A" w:rsidP="003E54EE">
      <w:pPr>
        <w:spacing w:after="0" w:line="240" w:lineRule="auto"/>
        <w:jc w:val="both"/>
      </w:pPr>
      <w:r>
        <w:t>A kon</w:t>
      </w:r>
      <w:r>
        <w:softHyphen/>
        <w:t>ferencia ennek apropójából igyekezett történelmi távlatokba helyezni a kérdéskört. Az előadások az elmúlt évek során végzett tudományos kutatómunkákat tárták a nyilvánosság elé, ezek révén igyek</w:t>
      </w:r>
      <w:r>
        <w:softHyphen/>
        <w:t>ezett bemutatni a tevékenység örökzöld voltát, rávilágítva arra, hogy a kémkedés a második leg</w:t>
      </w:r>
      <w:r>
        <w:softHyphen/>
        <w:t>ősibb mesterség, de talán még idősebb is annál, amelyet az emberiség a legöregebbnek vél.</w:t>
      </w:r>
    </w:p>
    <w:p w:rsidR="004E761A" w:rsidRDefault="004E761A" w:rsidP="003E54EE">
      <w:pPr>
        <w:spacing w:after="0" w:line="240" w:lineRule="auto"/>
        <w:jc w:val="both"/>
      </w:pPr>
      <w:r>
        <w:tab/>
        <w:t>A pályázat megvalósításának határideje 2011. június 3., elszámolási határideje pedig 2011. augusztus 2-a volt. A pályázat megvalósításának tényleges költsége: 668.300,- Ft. A pályázatról 2011. július 12-én elszámoltunk a Nemzeti Kulturális Alap felé.</w:t>
      </w:r>
    </w:p>
    <w:p w:rsidR="004E761A" w:rsidRDefault="004E761A" w:rsidP="003E54EE">
      <w:pPr>
        <w:spacing w:after="0" w:line="240" w:lineRule="auto"/>
      </w:pPr>
    </w:p>
    <w:p w:rsidR="004E761A" w:rsidRPr="00871687" w:rsidRDefault="004E761A" w:rsidP="003E54EE">
      <w:pPr>
        <w:spacing w:after="0" w:line="240" w:lineRule="auto"/>
        <w:rPr>
          <w:b/>
        </w:rPr>
      </w:pPr>
      <w:r w:rsidRPr="00871687">
        <w:rPr>
          <w:b/>
        </w:rPr>
        <w:t>3. Áll</w:t>
      </w:r>
      <w:r>
        <w:rPr>
          <w:b/>
        </w:rPr>
        <w:t>ományvédelmi eszközök beszerzése (áll</w:t>
      </w:r>
      <w:r w:rsidRPr="00871687">
        <w:rPr>
          <w:b/>
        </w:rPr>
        <w:t>ványzat, párásító berendezés</w:t>
      </w:r>
      <w:r>
        <w:rPr>
          <w:b/>
        </w:rPr>
        <w:t>)</w:t>
      </w:r>
    </w:p>
    <w:p w:rsidR="004E761A" w:rsidRDefault="004E761A" w:rsidP="003E54EE">
      <w:pPr>
        <w:spacing w:after="0" w:line="240" w:lineRule="auto"/>
      </w:pPr>
      <w:r>
        <w:t>2011. március 22-én pályázatot nyújtottunk be a Nemzeti Kulturális Alap Levéltári Kollégiumához, amelyben állományvédelmi eszközök vásárlásához kértük az NKA támogatását. A Levéltári Kollégium 2011. május 17-i ülésén 2.566.797,- Ft támogatást ítélt meg Levéltárunknak.</w:t>
      </w:r>
    </w:p>
    <w:p w:rsidR="004E761A" w:rsidRDefault="004E761A" w:rsidP="003E54EE">
      <w:pPr>
        <w:spacing w:after="0" w:line="240" w:lineRule="auto"/>
      </w:pPr>
      <w:r>
        <w:t>Az NKA támogatásával az alábbiakat valósítottuk meg:</w:t>
      </w:r>
    </w:p>
    <w:p w:rsidR="004E761A" w:rsidRDefault="004E761A" w:rsidP="003E54EE">
      <w:pPr>
        <w:numPr>
          <w:ilvl w:val="0"/>
          <w:numId w:val="27"/>
        </w:numPr>
        <w:spacing w:after="0" w:line="240" w:lineRule="auto"/>
      </w:pPr>
      <w:r>
        <w:t>Raktári állványzat vásárlása és felszerelése</w:t>
      </w:r>
    </w:p>
    <w:p w:rsidR="004E761A" w:rsidRDefault="004E761A" w:rsidP="003E54EE">
      <w:pPr>
        <w:spacing w:after="0" w:line="240" w:lineRule="auto"/>
        <w:jc w:val="both"/>
      </w:pPr>
      <w:r>
        <w:t>Az újonnan átvételre kerülő, több száz folyóméternyi iratanyag elhelyezése érdekében el</w:t>
      </w:r>
      <w:r>
        <w:softHyphen/>
        <w:t>ke</w:t>
      </w:r>
      <w:r>
        <w:softHyphen/>
        <w:t>rül</w:t>
      </w:r>
      <w:r>
        <w:softHyphen/>
        <w:t>he</w:t>
      </w:r>
      <w:r>
        <w:softHyphen/>
        <w:t>tet</w:t>
      </w:r>
      <w:r>
        <w:softHyphen/>
        <w:t>len volt a tanácsi, illetve a földnyilvántartási iratok tárolására kijelölt két raktár tárolókapacitásának bővítése. A Salgo polcos állványzat szerelését és szállítását 2011. október 3-án rendeltük meg a salgótarjáni Vasszer Raktártechnika Kft-től 1.605.848,- Ft értékben. Az új állványzat felszerelése 2011. október végén megtörtént. Az ellenértéket 2011. november 22-én kifizettük a szállítónak.</w:t>
      </w:r>
    </w:p>
    <w:p w:rsidR="004E761A" w:rsidRDefault="004E761A" w:rsidP="003E54EE">
      <w:pPr>
        <w:spacing w:after="0" w:line="240" w:lineRule="auto"/>
        <w:ind w:left="720" w:hanging="360"/>
        <w:jc w:val="both"/>
      </w:pPr>
      <w:r>
        <w:t>-</w:t>
      </w:r>
      <w:r>
        <w:tab/>
        <w:t>Párásító berendezés és alkatrészek vásárlása</w:t>
      </w:r>
    </w:p>
    <w:p w:rsidR="004E761A" w:rsidRDefault="004E761A" w:rsidP="003E54EE">
      <w:pPr>
        <w:spacing w:after="0" w:line="240" w:lineRule="auto"/>
        <w:jc w:val="both"/>
      </w:pPr>
      <w:r>
        <w:t>A levéltári szakfelügyelet által az Állományvédelmi ajánlás előírásai alapján 2007-ben lefolytatott raktárminősítési vizsgálata során a Vas Megyei Levéltár raktárai a kedvezőtlen klimatikus adottságok – elsősorban az alacsony páratartalom miatt – nem kaptak jó minősítést. A probléma megoldása érdekében a levéltár évről-évre igyekszik pályázati források bevonásával növelni a párásító berendezések számát. Az eddigi eredményes pályázatoknak köszönhetően a használatba vett gépek segítségével az utóbbi években két raktárban sikerült az alacsony páratartalomból adódó problémákat felszámolni. A megkezdett program folytatásaként 2011-ben – az elnyert NKA támogatásnak köszönhetően – a pályázati összegből a levéltár egy új mobil légnedvesítőt vásárolt és helyezett üzembe, valamint a korábban beszerzett gépek elhasználódott alkatrészeinek cseréjét valósította meg.</w:t>
      </w:r>
    </w:p>
    <w:p w:rsidR="004E761A" w:rsidRDefault="004E761A" w:rsidP="003E54EE">
      <w:pPr>
        <w:spacing w:after="0" w:line="240" w:lineRule="auto"/>
        <w:ind w:firstLine="708"/>
        <w:jc w:val="both"/>
      </w:pPr>
      <w:r>
        <w:t>A pályázat megvalósításának tényleges költsége: 2.566.798,- Ft. A pályázatról 2011. november 22-én elszámoltunk a Nemzeti Kulturális Alap felé.</w:t>
      </w:r>
    </w:p>
    <w:p w:rsidR="004E761A" w:rsidRDefault="004E761A" w:rsidP="003E54EE">
      <w:pPr>
        <w:spacing w:after="0" w:line="240" w:lineRule="auto"/>
        <w:jc w:val="both"/>
      </w:pPr>
    </w:p>
    <w:p w:rsidR="004E761A" w:rsidRPr="00914CFB" w:rsidRDefault="004E761A" w:rsidP="003E54EE">
      <w:pPr>
        <w:spacing w:after="0" w:line="240" w:lineRule="auto"/>
        <w:jc w:val="both"/>
        <w:rPr>
          <w:b/>
        </w:rPr>
      </w:pPr>
      <w:r w:rsidRPr="00914CFB">
        <w:rPr>
          <w:b/>
        </w:rPr>
        <w:t xml:space="preserve">4. XXI. Szlovén-magyar Nemzetközi </w:t>
      </w:r>
      <w:r>
        <w:rPr>
          <w:b/>
        </w:rPr>
        <w:t xml:space="preserve">Ifjúsági </w:t>
      </w:r>
      <w:r w:rsidRPr="00914CFB">
        <w:rPr>
          <w:b/>
        </w:rPr>
        <w:t>Levéltári Kutatótábor</w:t>
      </w:r>
    </w:p>
    <w:p w:rsidR="004E761A" w:rsidRDefault="004E761A" w:rsidP="003E54EE">
      <w:pPr>
        <w:spacing w:after="0" w:line="240" w:lineRule="auto"/>
      </w:pPr>
      <w:r>
        <w:t>2011. március 22-én pályázatot nyújtottunk be a Nemzeti Kulturális Alap Levéltári Kollégiumához, amelyben a XXI. Szlovén-magyar Nemzetközi Ifjúsági Levéltári Kutatótábor megrendezéséhez kértük az NKA támogatását.</w:t>
      </w:r>
    </w:p>
    <w:p w:rsidR="004E761A" w:rsidRDefault="004E761A" w:rsidP="003E54EE">
      <w:pPr>
        <w:spacing w:after="0" w:line="240" w:lineRule="auto"/>
        <w:jc w:val="both"/>
      </w:pPr>
      <w:r>
        <w:t>A Levéltári Szakmai Kollégium 600.000,- Ft támogatást ítélt meg Levéltárunknak. A pályázati kiírásban 20% önrészt kellett vállalnunk, amelyre Vas Megye Közgyűlésének elnökétől az engedélyt megkaptuk [86/2011. (IV.22.) számú határozat].</w:t>
      </w:r>
    </w:p>
    <w:p w:rsidR="004E761A" w:rsidRDefault="004E761A" w:rsidP="003E54EE">
      <w:pPr>
        <w:spacing w:after="0" w:line="240" w:lineRule="auto"/>
        <w:jc w:val="both"/>
      </w:pPr>
      <w:r>
        <w:tab/>
        <w:t>A két évtizedes múltra visszatekintő, határokon átnyúló együttműködés keretében megvalósuló Nemzetközi Levéltári Kutatótábor a Vas Megyei Levéltár, a Zala Megyei Levéltár, a Maribori Területi Levéltár, valamint a lendvai Magyar Nemzetiségi Művelődési Intézet szervezésében minden évben megrendezésre kerül. A 2011. évi tábor magyarországi főszervezője a Vas Megyei Levéltár volt.</w:t>
      </w:r>
    </w:p>
    <w:p w:rsidR="004E761A" w:rsidRDefault="004E761A" w:rsidP="003E54EE">
      <w:pPr>
        <w:spacing w:after="0" w:line="240" w:lineRule="auto"/>
        <w:jc w:val="both"/>
      </w:pPr>
      <w:r>
        <w:t>A 2011. június 27. – július 2. között megrendezendő idei tábor Szlovéniában kezdődött. Az első három napon a Lendva szomszédságában fekvő Nedelica községet járták be a tábor résztvevői; majd Vas megyében folytatódott a munka, ahol a Szentgotthárd közelében található Magyarlak, Csörötnek és Rábagyarmat községekben gyűjtötték össze a táborlakók a közös múlt tárgyi, szóbeli és írásos emlékeit. A kutatómunka eredményeit a diákok és a levéltáros szakemberek által közösen összeállított kiállítás keretében mutatták be július 2-án Csörötneken, az Integrált Közösségi és Szolgáltató tér épületében. A vándorkiállítás szlovéniai bemutatójára augusztusban, Nedelica község kultúrházában került sor.</w:t>
      </w:r>
    </w:p>
    <w:p w:rsidR="004E761A" w:rsidRDefault="004E761A" w:rsidP="003E54EE">
      <w:pPr>
        <w:spacing w:after="0" w:line="240" w:lineRule="auto"/>
        <w:jc w:val="both"/>
      </w:pPr>
      <w:r>
        <w:t xml:space="preserve">A 2001. évi táborban 10-10 magyar és szlovén fiatal vett részt. Szlovén oldalon írástörténeti-kalligráfiai oktatásban vehettek részt a diákok, ahol a Gotica betűformát gyakorolhatták. A magyar szervezők pedig a kutatásba bevont három településnek megfelelően három vegyes csapatot alakítottak ki, és a versenyszellemet kihasználva mérették meg a résztvevők aktivitását. </w:t>
      </w:r>
    </w:p>
    <w:p w:rsidR="004E761A" w:rsidRDefault="004E761A" w:rsidP="003E54EE">
      <w:pPr>
        <w:spacing w:after="0" w:line="240" w:lineRule="auto"/>
        <w:jc w:val="both"/>
      </w:pPr>
      <w:r>
        <w:tab/>
        <w:t>A pályázat megvalósításának határideje 2011. július 31., elszámolási határideje pedig 2011. szeptember 14-e volt. A pályázat megvalósításának tényleges költsége: 996.680,- Ft. A pályázatról 2011. július 13-án elszámoltunk a Nemzeti Kulturális Alap felé.</w:t>
      </w:r>
    </w:p>
    <w:p w:rsidR="004E761A" w:rsidRDefault="004E761A" w:rsidP="003E54EE">
      <w:pPr>
        <w:spacing w:after="0" w:line="240" w:lineRule="auto"/>
        <w:jc w:val="both"/>
      </w:pPr>
    </w:p>
    <w:p w:rsidR="004E761A" w:rsidRDefault="004E761A" w:rsidP="003E54EE">
      <w:pPr>
        <w:spacing w:after="0" w:line="240" w:lineRule="auto"/>
        <w:jc w:val="both"/>
        <w:rPr>
          <w:b/>
        </w:rPr>
      </w:pPr>
      <w:r>
        <w:rPr>
          <w:b/>
        </w:rPr>
        <w:t>5</w:t>
      </w:r>
      <w:r w:rsidRPr="00EC3760">
        <w:rPr>
          <w:b/>
        </w:rPr>
        <w:t>.</w:t>
      </w:r>
      <w:r>
        <w:rPr>
          <w:b/>
        </w:rPr>
        <w:t xml:space="preserve"> Gödörből gödörbe. Mindennemű válságok Magyarhonban a 19. és 20. században című konferenciakötet megjelentetése</w:t>
      </w:r>
    </w:p>
    <w:p w:rsidR="004E761A" w:rsidRDefault="004E761A" w:rsidP="003E54EE">
      <w:pPr>
        <w:spacing w:after="0" w:line="240" w:lineRule="auto"/>
        <w:jc w:val="both"/>
      </w:pPr>
      <w:r>
        <w:t>2011. március 24-én pályázatot nyújtottunk be a Nemzeti Kulturális Alap Levéltári Kollégiumához, amelyben a 2010. évi Mediawave konferencia előadásait tartalmazó kötet megjelentetéséhez kértük az NKA támogatását.</w:t>
      </w:r>
    </w:p>
    <w:p w:rsidR="004E761A" w:rsidRDefault="004E761A" w:rsidP="003E54EE">
      <w:pPr>
        <w:spacing w:after="0" w:line="240" w:lineRule="auto"/>
        <w:jc w:val="both"/>
      </w:pPr>
      <w:r>
        <w:t xml:space="preserve">A Levéltári Szakmai Kollégium 800.000,- Ft támogatást ítélt meg Levéltárunknak. </w:t>
      </w:r>
    </w:p>
    <w:p w:rsidR="004E761A" w:rsidRDefault="004E761A" w:rsidP="003E54EE">
      <w:pPr>
        <w:spacing w:after="0" w:line="240" w:lineRule="auto"/>
        <w:jc w:val="both"/>
      </w:pPr>
      <w:r>
        <w:tab/>
        <w:t>2010-ben a MEDIAWAVE fesztivál Szombathelyre költözött át, és a hagyományok folytatásaként, a konferenciát a Vas Megyei Levéltár 2010. május 5-én, „Gödörből gödörbe. Mindennemű válságok Magyarhonban a 19. és 20. században” címmel, nagy köz- és szakmai érdeklődés mellett rendezte meg. Emiatt, illetőleg a 2007 óta bevált gyakorlat folytatásaként, a 2010. évi konferencia azon előadásának szerkesztett és jegyzetekkel ellátott szövegeit kívánjuk megjelentetni, amelyeket készítőik időközben máshol nem publikáltak, illetőleg amelyek nyomdakész kéziratait határidőre elkészítették. A kötet 13 ív terjedelmű kötetben a tanulmányok az előadások elhangzásának rendjében követik egymást.</w:t>
      </w:r>
    </w:p>
    <w:p w:rsidR="004E761A" w:rsidRDefault="004E761A" w:rsidP="003E54EE">
      <w:pPr>
        <w:tabs>
          <w:tab w:val="left" w:pos="720"/>
          <w:tab w:val="left" w:pos="2520"/>
        </w:tabs>
        <w:spacing w:after="0" w:line="240" w:lineRule="auto"/>
        <w:jc w:val="both"/>
      </w:pPr>
      <w:r>
        <w:t>A MEDIAWAVE konferencia köteteinek kedvező hazai és külföldi fogadtatása alapján 400 példányban napvilágot látó új kötet a cserekapcsolatok keretében a hazai összes le</w:t>
      </w:r>
      <w:r>
        <w:softHyphen/>
        <w:t>vél</w:t>
      </w:r>
      <w:r>
        <w:softHyphen/>
        <w:t>tár</w:t>
      </w:r>
      <w:r>
        <w:softHyphen/>
        <w:t>ba, tudományos kutatóhelyre és egyetemi könyvtárba, valamint a szomszédos országok társ</w:t>
      </w:r>
      <w:r>
        <w:softHyphen/>
        <w:t>in</w:t>
      </w:r>
      <w:r>
        <w:softHyphen/>
        <w:t>téz</w:t>
      </w:r>
      <w:r>
        <w:softHyphen/>
        <w:t>mé</w:t>
      </w:r>
      <w:r>
        <w:softHyphen/>
        <w:t>nye</w:t>
      </w:r>
      <w:r>
        <w:softHyphen/>
        <w:t>ihez – Bécstől Pozsonyon és Mariboron át Zágrábig – eljutó kötet, az eddigi eredmények pub</w:t>
      </w:r>
      <w:r>
        <w:softHyphen/>
        <w:t>li</w:t>
      </w:r>
      <w:r>
        <w:softHyphen/>
        <w:t>ká</w:t>
      </w:r>
      <w:r>
        <w:softHyphen/>
        <w:t>lá</w:t>
      </w:r>
      <w:r>
        <w:softHyphen/>
        <w:t>sán túl újabb kutatásokra inspirál majd.</w:t>
      </w:r>
    </w:p>
    <w:p w:rsidR="004E761A" w:rsidRDefault="004E761A" w:rsidP="003E54EE">
      <w:pPr>
        <w:tabs>
          <w:tab w:val="left" w:pos="720"/>
          <w:tab w:val="left" w:pos="2520"/>
        </w:tabs>
        <w:spacing w:after="0" w:line="240" w:lineRule="auto"/>
        <w:jc w:val="both"/>
      </w:pPr>
      <w:r>
        <w:t>A példányszám megválasztása a fentiekre való tekintettel, és annak figyelem</w:t>
      </w:r>
      <w:r>
        <w:softHyphen/>
        <w:t>be</w:t>
      </w:r>
      <w:r>
        <w:softHyphen/>
        <w:t>vé</w:t>
      </w:r>
      <w:r>
        <w:softHyphen/>
        <w:t>te</w:t>
      </w:r>
      <w:r>
        <w:softHyphen/>
        <w:t>lé</w:t>
      </w:r>
      <w:r>
        <w:softHyphen/>
        <w:t>vel történt, hogy vár</w:t>
      </w:r>
      <w:r>
        <w:softHyphen/>
        <w:t>hatóan mely tudományos kutatóhelyek, közgyűjtemények és felsőoktatási in</w:t>
      </w:r>
      <w:r>
        <w:softHyphen/>
        <w:t>tézmények tartanak igényt várhatóan a kiadványra.</w:t>
      </w:r>
    </w:p>
    <w:p w:rsidR="004E761A" w:rsidRDefault="004E761A" w:rsidP="003E54EE">
      <w:pPr>
        <w:spacing w:after="0" w:line="240" w:lineRule="auto"/>
        <w:jc w:val="both"/>
      </w:pPr>
      <w:r>
        <w:tab/>
        <w:t>A pályázat megvalósításának határideje 2011. december 31., elszámolási határideje pedig 2012. február 29-e volt. A pályázat megvalósításának tényleges költsége: 1.424.099,- Ft. A pályázatról 2012. február 6-án elszámoltunk.</w:t>
      </w:r>
    </w:p>
    <w:p w:rsidR="004E761A" w:rsidRDefault="004E761A" w:rsidP="003E54EE">
      <w:pPr>
        <w:spacing w:after="0" w:line="240" w:lineRule="auto"/>
      </w:pPr>
    </w:p>
    <w:p w:rsidR="004E761A" w:rsidRPr="00C236D5" w:rsidRDefault="004E761A" w:rsidP="003E54EE">
      <w:pPr>
        <w:spacing w:after="0" w:line="240" w:lineRule="auto"/>
        <w:rPr>
          <w:b/>
        </w:rPr>
      </w:pPr>
      <w:r w:rsidRPr="00C236D5">
        <w:rPr>
          <w:b/>
        </w:rPr>
        <w:t>6. Vasi Honismereti Egyesület – kutatótábor honlapja</w:t>
      </w:r>
    </w:p>
    <w:p w:rsidR="004E761A" w:rsidRDefault="004E761A" w:rsidP="003E54EE">
      <w:pPr>
        <w:spacing w:after="0" w:line="240" w:lineRule="auto"/>
      </w:pPr>
      <w:r>
        <w:t>A Vasi Honismereti Egyesület 1.800.000,- Ft-tal támogatta intézményünket a Szlovén-magyar levéltáros ifjúsági kutatótábor honlapjának elkészítésére.</w:t>
      </w:r>
    </w:p>
    <w:p w:rsidR="004E761A" w:rsidRDefault="004E761A" w:rsidP="003E54EE">
      <w:pPr>
        <w:spacing w:after="0" w:line="240" w:lineRule="auto"/>
      </w:pPr>
      <w:r>
        <w:t xml:space="preserve">A levéltár elkészítette a tábor honlapját, amely a </w:t>
      </w:r>
      <w:hyperlink r:id="rId7" w:history="1">
        <w:r w:rsidRPr="00BA3602">
          <w:rPr>
            <w:rStyle w:val="Hyperlink"/>
          </w:rPr>
          <w:t>www.vaml.hu</w:t>
        </w:r>
      </w:hyperlink>
      <w:r>
        <w:t xml:space="preserve"> – n mindenki számára elérhető. A honlap tartalmazza digitális formában az elmúlt években begyűjtött jelentősebb dokumentumokat, fényképeket, a tábor 20 éves jubileuma alkalmából megrendezett konferencián elhangzott előadásokat, valamint minden olyan adatot, anyagot, fényképet, amelyek a táborok során keletkeztek, vagy gyűjtöttek össze a táborlakók.</w:t>
      </w:r>
    </w:p>
    <w:p w:rsidR="004E761A" w:rsidRDefault="004E761A" w:rsidP="003E54EE">
      <w:pPr>
        <w:spacing w:after="0" w:line="240" w:lineRule="auto"/>
      </w:pPr>
      <w:r>
        <w:t>A honlapot frissítjük, bővítjük és folyamatosan aktualizáljuk.</w:t>
      </w:r>
    </w:p>
    <w:p w:rsidR="004E761A" w:rsidRDefault="004E761A" w:rsidP="003E54EE">
      <w:pPr>
        <w:spacing w:after="0" w:line="240" w:lineRule="auto"/>
      </w:pPr>
      <w:r>
        <w:t>A pályázatról 2011. augusztus 12-én elszámoltunk az Egyesület felé.</w:t>
      </w:r>
    </w:p>
    <w:p w:rsidR="004E761A" w:rsidRDefault="004E761A" w:rsidP="003E54EE">
      <w:pPr>
        <w:spacing w:after="0" w:line="240" w:lineRule="auto"/>
      </w:pPr>
    </w:p>
    <w:p w:rsidR="004E761A" w:rsidRPr="00C61D48" w:rsidRDefault="004E761A" w:rsidP="003E54EE">
      <w:pPr>
        <w:spacing w:after="0" w:line="240" w:lineRule="auto"/>
        <w:rPr>
          <w:b/>
        </w:rPr>
      </w:pPr>
      <w:r w:rsidRPr="00C61D48">
        <w:rPr>
          <w:b/>
        </w:rPr>
        <w:t xml:space="preserve">7. Energetikai korszerűsítés napelemes rendszer telepítésével a Vas Megyei Levéltár épületében </w:t>
      </w:r>
    </w:p>
    <w:p w:rsidR="004E761A" w:rsidRDefault="004E761A" w:rsidP="003E54EE">
      <w:pPr>
        <w:spacing w:after="0" w:line="240" w:lineRule="auto"/>
      </w:pPr>
      <w:r>
        <w:t>A Nemzeti Fejlesztési Ügynökség, Környezet és Energia Operatív Program Irányító Hatósága képviseletében eljáró „Energia Központ” Energiahatékonysági, Környezetvédelmi és Energia Információs Ügynökség Nonprofit Kft. 2011. február 10-én meghirdetett „Helyi hő és hűtési igény kielégítése megújuló energiaforrásokkal” című pályázati kiírására benyújtott pályázatunkat 14.343.750,- Ft-tal támogatta.</w:t>
      </w:r>
    </w:p>
    <w:p w:rsidR="004E761A" w:rsidRDefault="004E761A" w:rsidP="003E54EE">
      <w:pPr>
        <w:spacing w:after="0" w:line="240" w:lineRule="auto"/>
      </w:pPr>
      <w:r>
        <w:t>A projekt 2011-ben nem valósult meg.</w:t>
      </w:r>
    </w:p>
    <w:p w:rsidR="004E761A" w:rsidRDefault="004E761A" w:rsidP="003E54EE"/>
    <w:p w:rsidR="004E761A" w:rsidRPr="00CD29A4" w:rsidRDefault="004E761A" w:rsidP="006C20A0">
      <w:pPr>
        <w:spacing w:after="0" w:line="240" w:lineRule="auto"/>
        <w:jc w:val="both"/>
        <w:rPr>
          <w:b/>
          <w:szCs w:val="24"/>
        </w:rPr>
      </w:pPr>
      <w:r w:rsidRPr="00CD29A4">
        <w:rPr>
          <w:b/>
          <w:szCs w:val="24"/>
        </w:rPr>
        <w:t>VAS MEGYEI MŰVELŐDÉSI ÉS IFJÚSÁGI KÖZPONT</w:t>
      </w:r>
    </w:p>
    <w:p w:rsidR="004E761A" w:rsidRDefault="004E761A" w:rsidP="00402B93">
      <w:pPr>
        <w:spacing w:after="0" w:line="240" w:lineRule="auto"/>
        <w:jc w:val="both"/>
        <w:rPr>
          <w:szCs w:val="24"/>
        </w:rPr>
      </w:pPr>
    </w:p>
    <w:p w:rsidR="004E761A" w:rsidRPr="00183484" w:rsidRDefault="004E761A" w:rsidP="00402B93">
      <w:pPr>
        <w:spacing w:after="0" w:line="240" w:lineRule="auto"/>
        <w:jc w:val="both"/>
        <w:rPr>
          <w:b/>
        </w:rPr>
      </w:pPr>
      <w:r w:rsidRPr="00183484">
        <w:rPr>
          <w:b/>
        </w:rPr>
        <w:t xml:space="preserve">NKA: 2008/6106 Nemzeti Kulturális Alap: „Gyökerek és friss hajtások” közművelődési programok </w:t>
      </w:r>
      <w:r w:rsidRPr="00183484">
        <w:t xml:space="preserve">címmel a Vas Megyei Művelődési Központ 2011. február 1. – 2012. január 31. között megrendezendő </w:t>
      </w:r>
      <w:r w:rsidRPr="00183484">
        <w:rPr>
          <w:b/>
        </w:rPr>
        <w:t>megyei, regionális és országos hatókörű közművelődési rendezvényei megvalósítására.</w:t>
      </w:r>
    </w:p>
    <w:p w:rsidR="004E761A" w:rsidRPr="00183484" w:rsidRDefault="004E761A" w:rsidP="00402B93">
      <w:pPr>
        <w:spacing w:after="0" w:line="240" w:lineRule="auto"/>
        <w:jc w:val="both"/>
      </w:pPr>
      <w:r w:rsidRPr="00183484">
        <w:rPr>
          <w:iCs/>
        </w:rPr>
        <w:t xml:space="preserve">Az </w:t>
      </w:r>
      <w:r w:rsidRPr="00183484">
        <w:t xml:space="preserve">500 ezer Ft támogatású pályázatunkban a Juhász Gyula és Tóth Árpád országos, felmenő rendszerű vers-, énekelt vers és prózamondó verseny Vas megyei elődöntőjét, valamint a Gesztenyeünnep közművelődési programjait (kistérségi és megyei amatőr művészeti csoportok tánc-, zene-, mese- és bábelőadásai, színjátszók vásári komédiáit) valósítottuk meg. </w:t>
      </w:r>
    </w:p>
    <w:p w:rsidR="004E761A" w:rsidRPr="00183484" w:rsidRDefault="004E761A" w:rsidP="00402B93">
      <w:pPr>
        <w:spacing w:after="0" w:line="240" w:lineRule="auto"/>
        <w:jc w:val="both"/>
        <w:rPr>
          <w:color w:val="000000"/>
        </w:rPr>
      </w:pPr>
      <w:r w:rsidRPr="00183484">
        <w:rPr>
          <w:color w:val="000000"/>
        </w:rPr>
        <w:t>A versmondó versenyen 16 fő vett részt, ebből 5 fő mindkét versenyre, 8 fő csak a Juhász Gyula, 3 fő pedig csak a Tóth Árpád versenyre jelentkezett. Az elődöntőn 12 Vas megyei középiskolás, 1 Csongrád megyei középiskolás, 2 nyugdíjas és 1 Gyes-en lévő anyuka vett részt. (Mivel a megyei elődöntők közül a Vas megyei volt időben az utolsó, így az MMIKL kérésére fogadtunk 3 versmondót, akik a saját megyei válogatójukról lemaradtak.) ez kivehető, ha nem kell sok infó…</w:t>
      </w:r>
    </w:p>
    <w:p w:rsidR="004E761A" w:rsidRPr="00183484" w:rsidRDefault="004E761A" w:rsidP="00402B93">
      <w:pPr>
        <w:spacing w:after="0" w:line="240" w:lineRule="auto"/>
        <w:rPr>
          <w:b/>
          <w:sz w:val="16"/>
          <w:szCs w:val="16"/>
        </w:rPr>
      </w:pPr>
    </w:p>
    <w:p w:rsidR="004E761A" w:rsidRPr="00183484" w:rsidRDefault="004E761A" w:rsidP="00402B93">
      <w:pPr>
        <w:spacing w:after="0" w:line="240" w:lineRule="auto"/>
        <w:jc w:val="both"/>
        <w:rPr>
          <w:b/>
        </w:rPr>
      </w:pPr>
      <w:r w:rsidRPr="00183484">
        <w:rPr>
          <w:b/>
        </w:rPr>
        <w:t>NKA: 1603/0621 Pro-kontrART’s Pannonica biennálé és a kapcsolódó kiadvány megvalósítása</w:t>
      </w:r>
    </w:p>
    <w:p w:rsidR="004E761A" w:rsidRPr="00183484" w:rsidRDefault="004E761A" w:rsidP="00402B93">
      <w:pPr>
        <w:spacing w:after="0" w:line="240" w:lineRule="auto"/>
      </w:pPr>
      <w:r w:rsidRPr="00183484">
        <w:t>Indikátorok:</w:t>
      </w:r>
    </w:p>
    <w:p w:rsidR="004E761A" w:rsidRPr="00183484" w:rsidRDefault="004E761A" w:rsidP="00402B93">
      <w:pPr>
        <w:spacing w:after="0" w:line="240" w:lineRule="auto"/>
        <w:jc w:val="both"/>
      </w:pPr>
      <w:r w:rsidRPr="00183484">
        <w:t xml:space="preserve">Látogatók száma: </w:t>
      </w:r>
      <w:r w:rsidRPr="00183484">
        <w:rPr>
          <w:rStyle w:val="Strong"/>
          <w:b w:val="0"/>
        </w:rPr>
        <w:t>234 fő</w:t>
      </w:r>
      <w:r w:rsidRPr="00183484">
        <w:t>. Kiállítók száma:</w:t>
      </w:r>
      <w:r w:rsidRPr="00183484">
        <w:rPr>
          <w:rStyle w:val="Strong"/>
          <w:b w:val="0"/>
          <w:color w:val="555555"/>
        </w:rPr>
        <w:t>17.</w:t>
      </w:r>
      <w:r w:rsidRPr="00183484">
        <w:t xml:space="preserve"> Partnerek, együttműködők száma:  3</w:t>
      </w:r>
    </w:p>
    <w:p w:rsidR="004E761A" w:rsidRPr="00183484" w:rsidRDefault="004E761A" w:rsidP="00402B93">
      <w:pPr>
        <w:pStyle w:val="NoSpacing"/>
        <w:jc w:val="both"/>
        <w:rPr>
          <w:spacing w:val="2"/>
        </w:rPr>
      </w:pPr>
      <w:r w:rsidRPr="00183484">
        <w:rPr>
          <w:spacing w:val="2"/>
        </w:rPr>
        <w:t xml:space="preserve">A </w:t>
      </w:r>
      <w:r w:rsidRPr="00183484">
        <w:rPr>
          <w:rFonts w:eastAsia="Arial Unicode MS"/>
          <w:spacing w:val="2"/>
        </w:rPr>
        <w:t xml:space="preserve">XXI. századi </w:t>
      </w:r>
      <w:r w:rsidRPr="00183484">
        <w:rPr>
          <w:spacing w:val="2"/>
        </w:rPr>
        <w:t xml:space="preserve">képzőművészet </w:t>
      </w:r>
      <w:r w:rsidRPr="00183484">
        <w:rPr>
          <w:rFonts w:eastAsia="Arial Unicode MS"/>
          <w:spacing w:val="2"/>
        </w:rPr>
        <w:t>pályamunkáktól elsősorban az i</w:t>
      </w:r>
      <w:r w:rsidRPr="00183484">
        <w:rPr>
          <w:spacing w:val="2"/>
        </w:rPr>
        <w:t xml:space="preserve">nnovatív előadásmódokat részesítette előnyben a független szakértői zsűri. </w:t>
      </w:r>
    </w:p>
    <w:p w:rsidR="004E761A" w:rsidRPr="00183484" w:rsidRDefault="004E761A" w:rsidP="00402B93">
      <w:pPr>
        <w:pStyle w:val="NoSpacing"/>
        <w:jc w:val="both"/>
        <w:rPr>
          <w:spacing w:val="2"/>
        </w:rPr>
      </w:pPr>
      <w:r w:rsidRPr="00183484">
        <w:rPr>
          <w:spacing w:val="2"/>
        </w:rPr>
        <w:t>Név szerint:  Bordács Andrea esztéta és Pados Gábor az ACB Galéria tulajdonosa.</w:t>
      </w:r>
    </w:p>
    <w:p w:rsidR="004E761A" w:rsidRPr="00183484" w:rsidRDefault="004E761A" w:rsidP="00402B93">
      <w:pPr>
        <w:pStyle w:val="NoSpacing"/>
        <w:jc w:val="both"/>
        <w:rPr>
          <w:rFonts w:eastAsia="Arial Unicode MS"/>
          <w:spacing w:val="2"/>
        </w:rPr>
      </w:pPr>
      <w:r w:rsidRPr="00183484">
        <w:rPr>
          <w:rFonts w:eastAsia="Arial Unicode MS"/>
          <w:spacing w:val="2"/>
        </w:rPr>
        <w:t xml:space="preserve">Érkeztek új művészeti, médiaművészeti és egyéb alternatívákat boncolgató művek ahol a személyes mondandó mellett a társadalmi tolerancia is sikeresen kifejezésére került. </w:t>
      </w:r>
    </w:p>
    <w:p w:rsidR="004E761A" w:rsidRPr="00183484" w:rsidRDefault="004E761A" w:rsidP="00402B93">
      <w:pPr>
        <w:pStyle w:val="NoSpacing"/>
        <w:jc w:val="both"/>
        <w:rPr>
          <w:rFonts w:eastAsia="Arial Unicode MS"/>
          <w:spacing w:val="2"/>
        </w:rPr>
      </w:pPr>
      <w:r w:rsidRPr="00183484">
        <w:rPr>
          <w:rFonts w:eastAsia="Arial Unicode MS"/>
          <w:spacing w:val="2"/>
        </w:rPr>
        <w:t>Az alternatív hordozófelületek által generált kérdésfelvetések, formai problémakörök is bemutatásra kerültek a kiállítók által akik mind földrajzilag mind korban és szakmailag szerteágazó területről érkeztek A határokon átnyúló Pannon régió területéről.</w:t>
      </w:r>
    </w:p>
    <w:p w:rsidR="004E761A" w:rsidRPr="00183484" w:rsidRDefault="004E761A" w:rsidP="00402B93">
      <w:pPr>
        <w:spacing w:after="0" w:line="240" w:lineRule="auto"/>
        <w:rPr>
          <w:b/>
          <w:iCs/>
        </w:rPr>
      </w:pPr>
    </w:p>
    <w:p w:rsidR="004E761A" w:rsidRPr="00183484" w:rsidRDefault="004E761A" w:rsidP="00402B93">
      <w:pPr>
        <w:spacing w:after="0" w:line="240" w:lineRule="auto"/>
        <w:rPr>
          <w:b/>
        </w:rPr>
      </w:pPr>
      <w:r w:rsidRPr="00183484">
        <w:rPr>
          <w:b/>
        </w:rPr>
        <w:t>NKA: 1606-5748 Kiállítás-sorozat megvalósítása</w:t>
      </w:r>
    </w:p>
    <w:p w:rsidR="004E761A" w:rsidRPr="00183484" w:rsidRDefault="004E761A" w:rsidP="00402B93">
      <w:pPr>
        <w:pStyle w:val="NoSpacing"/>
        <w:rPr>
          <w:b/>
          <w:spacing w:val="2"/>
        </w:rPr>
      </w:pPr>
      <w:r w:rsidRPr="00183484">
        <w:rPr>
          <w:b/>
          <w:spacing w:val="2"/>
        </w:rPr>
        <w:t>MOMEXEK   Időpont: 2011. augusztus  25. – szeptember 09.-ig.</w:t>
      </w:r>
    </w:p>
    <w:p w:rsidR="004E761A" w:rsidRPr="00183484" w:rsidRDefault="004E761A" w:rsidP="00402B93">
      <w:pPr>
        <w:pStyle w:val="NoSpacing"/>
        <w:jc w:val="both"/>
      </w:pPr>
      <w:r w:rsidRPr="00183484">
        <w:t>A MOME öregdiákjainak csoportos kiállítását nyitottuk meg a a SEK nyitó napjához kapcsolódva. A Nyugat Magyarországi Egyetem Művészeti Kar hallgatói segítségével a Moholy – Nagy Művészeti Egyetem végzett hallgatóival karöltve.Az egyetemi alkotótársi közösség újra egy térben. Munkásságuk ismét összekapcsolódik, s megmutatják mennyit fejlődtek.</w:t>
      </w:r>
    </w:p>
    <w:p w:rsidR="004E761A" w:rsidRPr="00183484" w:rsidRDefault="004E761A" w:rsidP="00402B93">
      <w:pPr>
        <w:pStyle w:val="NoSpacing"/>
        <w:jc w:val="both"/>
      </w:pPr>
      <w:r w:rsidRPr="00183484">
        <w:t>A kiállítást Mélyi József, a /Műcsarnok kurátora, s egyben volt tanáruk / nyitotta meg.</w:t>
      </w:r>
    </w:p>
    <w:p w:rsidR="004E761A" w:rsidRPr="00183484" w:rsidRDefault="004E761A" w:rsidP="00402B93">
      <w:pPr>
        <w:pStyle w:val="NoSpacing"/>
        <w:jc w:val="both"/>
      </w:pPr>
      <w:r w:rsidRPr="00183484">
        <w:t>Kiállítók: Bekő Veronika Nagykanizsa, - fotó;  Kovács Zoltán, Szekszárd, film-videó animáció kísérletek; Kocsis Levente, Ajka, mailart;  Papp Pala László, Kaposvár, print; Tiba Csaba Budapest, video animáció, fotó camera obscura; Titi Mária, Szeged,  textil- print; Tóth Orsolya, Eger,. festmény – kollázs; Papp Viktória Budapest, objekt;  Tóthné Simon Zsuzsánna, video animáció;  Monstori Klára Bécs. monotípia.</w:t>
      </w:r>
    </w:p>
    <w:p w:rsidR="004E761A" w:rsidRPr="00183484" w:rsidRDefault="004E761A" w:rsidP="00402B93">
      <w:pPr>
        <w:shd w:val="clear" w:color="auto" w:fill="FFFFFF"/>
        <w:spacing w:after="0" w:line="240" w:lineRule="auto"/>
        <w:jc w:val="both"/>
        <w:rPr>
          <w:b/>
        </w:rPr>
      </w:pPr>
      <w:r w:rsidRPr="00183484">
        <w:rPr>
          <w:b/>
        </w:rPr>
        <w:t>Szupermágnes   Navratil Judit</w:t>
      </w:r>
      <w:r w:rsidRPr="00183484">
        <w:t xml:space="preserve"> festőművész tárlata</w:t>
      </w:r>
    </w:p>
    <w:p w:rsidR="004E761A" w:rsidRPr="00183484" w:rsidRDefault="004E761A" w:rsidP="00402B93">
      <w:pPr>
        <w:pStyle w:val="NoSpacing"/>
        <w:jc w:val="both"/>
        <w:rPr>
          <w:spacing w:val="2"/>
        </w:rPr>
      </w:pPr>
      <w:r w:rsidRPr="00183484">
        <w:rPr>
          <w:spacing w:val="2"/>
        </w:rPr>
        <w:t>Időpont: 2011. szeptember 10 - 27.-ig.</w:t>
      </w:r>
    </w:p>
    <w:p w:rsidR="004E761A" w:rsidRPr="00183484" w:rsidRDefault="004E761A" w:rsidP="00402B93">
      <w:pPr>
        <w:pStyle w:val="NoSpacing"/>
        <w:jc w:val="both"/>
        <w:rPr>
          <w:b/>
          <w:spacing w:val="2"/>
        </w:rPr>
      </w:pPr>
      <w:r w:rsidRPr="00183484">
        <w:t>A most készülő gyár sorozatot állította ki, illetve ehhez lazábban kapcsolódó geometrikus-organikus képek / térinstallációk kerültek bemutatásra. Játékosan, előremutató és kreatív formában mutatta be környezetünket.</w:t>
      </w:r>
    </w:p>
    <w:p w:rsidR="004E761A" w:rsidRPr="00183484" w:rsidRDefault="004E761A" w:rsidP="00402B93">
      <w:pPr>
        <w:spacing w:after="0" w:line="240" w:lineRule="auto"/>
        <w:rPr>
          <w:b/>
        </w:rPr>
      </w:pPr>
      <w:r w:rsidRPr="00183484">
        <w:rPr>
          <w:b/>
        </w:rPr>
        <w:t xml:space="preserve"> (X) – REALITY   Áfrány Gábor médiaművész kiállítása</w:t>
      </w:r>
    </w:p>
    <w:p w:rsidR="004E761A" w:rsidRPr="00183484" w:rsidRDefault="004E761A" w:rsidP="00402B93">
      <w:pPr>
        <w:pStyle w:val="NoSpacing"/>
        <w:jc w:val="both"/>
        <w:rPr>
          <w:spacing w:val="2"/>
        </w:rPr>
      </w:pPr>
      <w:r w:rsidRPr="00183484">
        <w:rPr>
          <w:spacing w:val="2"/>
        </w:rPr>
        <w:t>Időpont: 2011. október 24 – november 7.-ig.</w:t>
      </w:r>
    </w:p>
    <w:p w:rsidR="004E761A" w:rsidRPr="00183484" w:rsidRDefault="004E761A" w:rsidP="00402B93">
      <w:pPr>
        <w:spacing w:after="0" w:line="240" w:lineRule="auto"/>
        <w:jc w:val="both"/>
        <w:rPr>
          <w:b/>
          <w:iCs/>
        </w:rPr>
      </w:pPr>
      <w:r w:rsidRPr="00183484">
        <w:t>Igényes kivitelezés kényes témák művészien átdolgozva.</w:t>
      </w:r>
    </w:p>
    <w:p w:rsidR="004E761A" w:rsidRPr="00183484" w:rsidRDefault="004E761A" w:rsidP="00402B93">
      <w:pPr>
        <w:spacing w:after="0" w:line="240" w:lineRule="auto"/>
        <w:jc w:val="both"/>
      </w:pPr>
      <w:r w:rsidRPr="00183484">
        <w:t>Indikátorok:</w:t>
      </w:r>
    </w:p>
    <w:p w:rsidR="004E761A" w:rsidRPr="00183484" w:rsidRDefault="004E761A" w:rsidP="00402B93">
      <w:pPr>
        <w:spacing w:after="0" w:line="240" w:lineRule="auto"/>
        <w:jc w:val="both"/>
      </w:pPr>
      <w:r w:rsidRPr="00183484">
        <w:t xml:space="preserve">Látogatók száma összesen: </w:t>
      </w:r>
      <w:r w:rsidRPr="00183484">
        <w:rPr>
          <w:rStyle w:val="Strong"/>
        </w:rPr>
        <w:t>875 fő</w:t>
      </w:r>
    </w:p>
    <w:p w:rsidR="004E761A" w:rsidRPr="00183484" w:rsidRDefault="004E761A" w:rsidP="00402B93">
      <w:pPr>
        <w:spacing w:after="0" w:line="240" w:lineRule="auto"/>
        <w:jc w:val="both"/>
      </w:pPr>
      <w:r w:rsidRPr="00183484">
        <w:t>Kiállítók száma:összesen:</w:t>
      </w:r>
      <w:r w:rsidRPr="00183484">
        <w:rPr>
          <w:rStyle w:val="Strong"/>
          <w:color w:val="555555"/>
        </w:rPr>
        <w:t>14</w:t>
      </w:r>
    </w:p>
    <w:p w:rsidR="004E761A" w:rsidRPr="00183484" w:rsidRDefault="004E761A" w:rsidP="00402B93">
      <w:pPr>
        <w:spacing w:after="0" w:line="240" w:lineRule="auto"/>
        <w:jc w:val="both"/>
      </w:pPr>
      <w:r w:rsidRPr="00183484">
        <w:t>Partnerek, együttműködők száma:  8</w:t>
      </w:r>
    </w:p>
    <w:p w:rsidR="004E761A" w:rsidRPr="00183484" w:rsidRDefault="004E761A" w:rsidP="00402B93">
      <w:pPr>
        <w:spacing w:after="0" w:line="240" w:lineRule="auto"/>
        <w:rPr>
          <w:b/>
          <w:iCs/>
        </w:rPr>
      </w:pPr>
    </w:p>
    <w:p w:rsidR="004E761A" w:rsidRPr="00183484" w:rsidRDefault="004E761A" w:rsidP="00402B93">
      <w:pPr>
        <w:spacing w:after="0" w:line="240" w:lineRule="auto"/>
        <w:rPr>
          <w:b/>
        </w:rPr>
      </w:pPr>
      <w:r w:rsidRPr="00183484">
        <w:rPr>
          <w:b/>
        </w:rPr>
        <w:t>NKA: altéma kód: 1907-3490 Vas Megye Kincsestára – hagyományőrzés – kiemelt programok megvalósítása</w:t>
      </w:r>
    </w:p>
    <w:p w:rsidR="004E761A" w:rsidRPr="00183484" w:rsidRDefault="004E761A" w:rsidP="00402B93">
      <w:pPr>
        <w:spacing w:after="0" w:line="240" w:lineRule="auto"/>
        <w:jc w:val="both"/>
        <w:rPr>
          <w:b/>
        </w:rPr>
      </w:pPr>
      <w:r w:rsidRPr="00183484">
        <w:t>Az 550 ezer Ft támogatású és 61.111 Ft önerős pályázatunk három hagyományőrző rendezvényt tartalmazott: a „Betlehemes játékok határon innen és túl…” című rendezvényünk a néphagyományaink legarchaikusabb elemeit tartalmazó ősi betlehemes játékokat mutattuk be Nyugat-dunántúli, Tolna megyei és felvidéki hagyományőrző csoportok közreműködésével. A Gesztenyeünnep táji kötődésű, a hagyományok megújulásának, a hagyományőrzés régi és új elemei, formái egymásra épülésének, együttélésének példája.  „Vas megyében születtem…” c. rendezvényünk a jelenleg is Vas megyében élő és dolgozó felnőtt népzenészek (magyar- és nemzetiségi hangszeresek és énekesek) megyei találkozója.</w:t>
      </w:r>
    </w:p>
    <w:p w:rsidR="004E761A" w:rsidRPr="00183484" w:rsidRDefault="004E761A" w:rsidP="00402B93">
      <w:pPr>
        <w:spacing w:after="0" w:line="240" w:lineRule="auto"/>
        <w:rPr>
          <w:b/>
          <w:iCs/>
        </w:rPr>
      </w:pPr>
    </w:p>
    <w:p w:rsidR="004E761A" w:rsidRPr="00183484" w:rsidRDefault="004E761A" w:rsidP="00402B93">
      <w:pPr>
        <w:spacing w:after="0" w:line="240" w:lineRule="auto"/>
        <w:rPr>
          <w:b/>
        </w:rPr>
      </w:pPr>
      <w:r w:rsidRPr="00183484">
        <w:rPr>
          <w:b/>
        </w:rPr>
        <w:t>Eurodesk-FLP-NyD FH Mobilitás Országos Ifjúsági Szolgálat: Eurodesk – Fiatalok Lendületben Program</w:t>
      </w:r>
    </w:p>
    <w:p w:rsidR="004E761A" w:rsidRPr="00183484" w:rsidRDefault="004E761A" w:rsidP="00402B93">
      <w:pPr>
        <w:spacing w:after="0" w:line="240" w:lineRule="auto"/>
        <w:jc w:val="both"/>
      </w:pPr>
      <w:r w:rsidRPr="00183484">
        <w:t>A Fiatalok Lendületben Program (FLP) felkereső ifjúsági munka általi népszerűsítését célzó és az elért közösségek, fiatalok felkészítését és további segítését szolgáló hosszú távú projektjeinek támogatása. Az FLP és a hozzá kapcsolódó releváns európai információk népszerűsítése új célcsoportok felé a felkereső ifjúsági munka által a Nyugat-dunántúli régióban.</w:t>
      </w:r>
    </w:p>
    <w:p w:rsidR="004E761A" w:rsidRPr="00183484" w:rsidRDefault="004E761A" w:rsidP="00402B93">
      <w:pPr>
        <w:spacing w:after="0" w:line="240" w:lineRule="auto"/>
        <w:jc w:val="both"/>
      </w:pPr>
      <w:r w:rsidRPr="00183484">
        <w:t>Pályázati projekt időszaka: 2011.09.01-2012.06.01</w:t>
      </w:r>
    </w:p>
    <w:p w:rsidR="004E761A" w:rsidRPr="00183484" w:rsidRDefault="004E761A" w:rsidP="00402B93">
      <w:pPr>
        <w:spacing w:after="0" w:line="240" w:lineRule="auto"/>
        <w:jc w:val="both"/>
      </w:pPr>
      <w:r w:rsidRPr="00183484">
        <w:t>Pályázaton elnyert támogatás: 1.680.000 Ft</w:t>
      </w:r>
    </w:p>
    <w:p w:rsidR="004E761A" w:rsidRDefault="004E761A" w:rsidP="006C20A0">
      <w:pPr>
        <w:spacing w:after="0" w:line="240" w:lineRule="auto"/>
        <w:jc w:val="both"/>
        <w:rPr>
          <w:szCs w:val="24"/>
        </w:rPr>
      </w:pPr>
    </w:p>
    <w:p w:rsidR="004E761A" w:rsidRDefault="004E761A" w:rsidP="006C20A0">
      <w:pPr>
        <w:spacing w:after="0" w:line="240" w:lineRule="auto"/>
        <w:jc w:val="both"/>
        <w:rPr>
          <w:szCs w:val="24"/>
        </w:rPr>
      </w:pPr>
    </w:p>
    <w:p w:rsidR="004E761A" w:rsidRPr="00813EB5" w:rsidRDefault="004E761A" w:rsidP="008269C8">
      <w:pPr>
        <w:spacing w:after="0" w:line="240" w:lineRule="auto"/>
        <w:jc w:val="both"/>
        <w:rPr>
          <w:b/>
          <w:szCs w:val="24"/>
          <w:lang w:eastAsia="hu-HU"/>
        </w:rPr>
      </w:pPr>
      <w:r w:rsidRPr="00813EB5">
        <w:rPr>
          <w:b/>
          <w:szCs w:val="24"/>
          <w:lang w:eastAsia="hu-HU"/>
        </w:rPr>
        <w:t>MESEBOLT BÁBSZÍNHÁZ</w:t>
      </w:r>
    </w:p>
    <w:p w:rsidR="004E761A" w:rsidRDefault="004E761A" w:rsidP="008269C8">
      <w:pPr>
        <w:spacing w:after="0" w:line="240" w:lineRule="auto"/>
        <w:jc w:val="both"/>
        <w:rPr>
          <w:szCs w:val="24"/>
        </w:rPr>
      </w:pPr>
    </w:p>
    <w:p w:rsidR="004E761A" w:rsidRPr="008269C8" w:rsidRDefault="004E761A" w:rsidP="008269C8">
      <w:pPr>
        <w:spacing w:after="0" w:line="240" w:lineRule="auto"/>
        <w:jc w:val="both"/>
        <w:rPr>
          <w:szCs w:val="24"/>
          <w:lang w:eastAsia="hu-HU"/>
        </w:rPr>
      </w:pPr>
      <w:r w:rsidRPr="008269C8">
        <w:rPr>
          <w:b/>
          <w:szCs w:val="24"/>
        </w:rPr>
        <w:t xml:space="preserve">Új színházi produkciók színrevitele </w:t>
      </w:r>
    </w:p>
    <w:p w:rsidR="004E761A" w:rsidRPr="003C3FE2" w:rsidRDefault="004E761A" w:rsidP="008269C8">
      <w:pPr>
        <w:spacing w:after="0" w:line="240" w:lineRule="auto"/>
        <w:jc w:val="both"/>
        <w:rPr>
          <w:szCs w:val="24"/>
          <w:lang w:eastAsia="hu-HU"/>
        </w:rPr>
      </w:pPr>
      <w:r w:rsidRPr="003C3FE2">
        <w:rPr>
          <w:szCs w:val="24"/>
          <w:lang w:eastAsia="hu-HU"/>
        </w:rPr>
        <w:t>A benyújtás időpontja: 2011. IV. 19.</w:t>
      </w:r>
    </w:p>
    <w:p w:rsidR="004E761A" w:rsidRPr="00C753A8" w:rsidRDefault="004E761A" w:rsidP="008269C8">
      <w:pPr>
        <w:spacing w:after="0" w:line="240" w:lineRule="auto"/>
        <w:jc w:val="both"/>
        <w:rPr>
          <w:szCs w:val="24"/>
        </w:rPr>
      </w:pPr>
      <w:r w:rsidRPr="00C753A8">
        <w:rPr>
          <w:szCs w:val="24"/>
        </w:rPr>
        <w:t>A kiíró szervezet: NKA</w:t>
      </w:r>
    </w:p>
    <w:p w:rsidR="004E761A" w:rsidRPr="00C753A8" w:rsidRDefault="004E761A" w:rsidP="008269C8">
      <w:pPr>
        <w:spacing w:after="0" w:line="240" w:lineRule="auto"/>
        <w:jc w:val="both"/>
        <w:rPr>
          <w:szCs w:val="24"/>
          <w:lang w:eastAsia="hu-HU"/>
        </w:rPr>
      </w:pPr>
      <w:r w:rsidRPr="00C753A8">
        <w:rPr>
          <w:szCs w:val="24"/>
        </w:rPr>
        <w:t xml:space="preserve">Pályázati azonosító: </w:t>
      </w:r>
      <w:r>
        <w:rPr>
          <w:szCs w:val="24"/>
          <w:lang w:eastAsia="hu-HU"/>
        </w:rPr>
        <w:t>1007/1788</w:t>
      </w:r>
    </w:p>
    <w:p w:rsidR="004E761A" w:rsidRDefault="004E761A" w:rsidP="008269C8">
      <w:pPr>
        <w:spacing w:after="0" w:line="240" w:lineRule="auto"/>
        <w:jc w:val="both"/>
        <w:rPr>
          <w:szCs w:val="24"/>
          <w:lang w:eastAsia="hu-HU"/>
        </w:rPr>
      </w:pPr>
      <w:r w:rsidRPr="00C753A8">
        <w:rPr>
          <w:szCs w:val="24"/>
          <w:lang w:eastAsia="hu-HU"/>
        </w:rPr>
        <w:t>A pályázat témája:</w:t>
      </w:r>
      <w:r>
        <w:rPr>
          <w:szCs w:val="24"/>
          <w:lang w:eastAsia="hu-HU"/>
        </w:rPr>
        <w:t xml:space="preserve"> A három kecskegidó munkacímű bábszínházi előadás létrehozása.</w:t>
      </w:r>
    </w:p>
    <w:p w:rsidR="004E761A" w:rsidRPr="00C753A8" w:rsidRDefault="004E761A" w:rsidP="008269C8">
      <w:pPr>
        <w:spacing w:after="0" w:line="240" w:lineRule="auto"/>
        <w:jc w:val="both"/>
        <w:rPr>
          <w:szCs w:val="24"/>
          <w:lang w:eastAsia="hu-HU"/>
        </w:rPr>
      </w:pPr>
      <w:r w:rsidRPr="00C753A8">
        <w:rPr>
          <w:szCs w:val="24"/>
          <w:lang w:eastAsia="hu-HU"/>
        </w:rPr>
        <w:t xml:space="preserve">Az elbírálás időpontja: </w:t>
      </w:r>
      <w:r>
        <w:rPr>
          <w:szCs w:val="24"/>
          <w:lang w:eastAsia="hu-HU"/>
        </w:rPr>
        <w:t>2011. június</w:t>
      </w:r>
    </w:p>
    <w:p w:rsidR="004E761A" w:rsidRPr="00C753A8" w:rsidRDefault="004E761A" w:rsidP="008269C8">
      <w:pPr>
        <w:spacing w:after="0" w:line="240" w:lineRule="auto"/>
        <w:jc w:val="both"/>
        <w:rPr>
          <w:szCs w:val="24"/>
          <w:lang w:eastAsia="hu-HU"/>
        </w:rPr>
      </w:pPr>
      <w:r w:rsidRPr="00C753A8">
        <w:rPr>
          <w:szCs w:val="24"/>
          <w:lang w:eastAsia="hu-HU"/>
        </w:rPr>
        <w:t xml:space="preserve">A támogatási szerződés iktatószáma: </w:t>
      </w:r>
      <w:r>
        <w:rPr>
          <w:szCs w:val="24"/>
          <w:lang w:eastAsia="hu-HU"/>
        </w:rPr>
        <w:t>71/2011</w:t>
      </w:r>
    </w:p>
    <w:p w:rsidR="004E761A" w:rsidRPr="00C753A8" w:rsidRDefault="004E761A" w:rsidP="008269C8">
      <w:pPr>
        <w:spacing w:after="0" w:line="240" w:lineRule="auto"/>
        <w:jc w:val="both"/>
        <w:rPr>
          <w:szCs w:val="24"/>
          <w:lang w:eastAsia="hu-HU"/>
        </w:rPr>
      </w:pPr>
      <w:r w:rsidRPr="00C753A8">
        <w:rPr>
          <w:szCs w:val="24"/>
          <w:lang w:eastAsia="hu-HU"/>
        </w:rPr>
        <w:t xml:space="preserve">A </w:t>
      </w:r>
      <w:r>
        <w:rPr>
          <w:szCs w:val="24"/>
          <w:lang w:eastAsia="hu-HU"/>
        </w:rPr>
        <w:t>támogatási szerződés kelte: 2011. 07. 18</w:t>
      </w:r>
      <w:r w:rsidRPr="00C753A8">
        <w:rPr>
          <w:szCs w:val="24"/>
          <w:lang w:eastAsia="hu-HU"/>
        </w:rPr>
        <w:t>.</w:t>
      </w:r>
    </w:p>
    <w:p w:rsidR="004E761A" w:rsidRDefault="004E761A" w:rsidP="008269C8">
      <w:pPr>
        <w:spacing w:after="0" w:line="240" w:lineRule="auto"/>
        <w:jc w:val="both"/>
        <w:rPr>
          <w:szCs w:val="24"/>
        </w:rPr>
      </w:pPr>
      <w:r>
        <w:rPr>
          <w:szCs w:val="24"/>
        </w:rPr>
        <w:t>Elnyert támogatás: 800.000.- (előfinanszírozott)</w:t>
      </w:r>
    </w:p>
    <w:p w:rsidR="004E761A" w:rsidRPr="00AC5AE3" w:rsidRDefault="004E761A" w:rsidP="008269C8">
      <w:pPr>
        <w:spacing w:after="0" w:line="240" w:lineRule="auto"/>
        <w:jc w:val="both"/>
        <w:rPr>
          <w:szCs w:val="24"/>
        </w:rPr>
      </w:pPr>
      <w:r>
        <w:rPr>
          <w:szCs w:val="24"/>
        </w:rPr>
        <w:t>Elszámolási határidő: 2012. 01.19.</w:t>
      </w:r>
    </w:p>
    <w:p w:rsidR="004E761A" w:rsidRPr="00AC5AE3" w:rsidRDefault="004E761A" w:rsidP="008269C8">
      <w:pPr>
        <w:spacing w:after="0" w:line="240" w:lineRule="auto"/>
        <w:rPr>
          <w:b/>
          <w:szCs w:val="24"/>
        </w:rPr>
      </w:pPr>
      <w:r w:rsidRPr="00AC5AE3">
        <w:rPr>
          <w:szCs w:val="24"/>
        </w:rPr>
        <w:t xml:space="preserve">A végleges cím: </w:t>
      </w:r>
      <w:r w:rsidRPr="00AC5AE3">
        <w:rPr>
          <w:b/>
          <w:szCs w:val="24"/>
        </w:rPr>
        <w:t>A farkas és a kecskegidák</w:t>
      </w:r>
    </w:p>
    <w:p w:rsidR="004E761A" w:rsidRDefault="004E761A" w:rsidP="008269C8">
      <w:pPr>
        <w:spacing w:after="0" w:line="240" w:lineRule="auto"/>
        <w:rPr>
          <w:szCs w:val="24"/>
        </w:rPr>
      </w:pPr>
      <w:r w:rsidRPr="008A708F">
        <w:rPr>
          <w:szCs w:val="24"/>
        </w:rPr>
        <w:t>Az előadás szerepel</w:t>
      </w:r>
      <w:r>
        <w:rPr>
          <w:szCs w:val="24"/>
        </w:rPr>
        <w:t>t</w:t>
      </w:r>
      <w:r w:rsidRPr="008A708F">
        <w:rPr>
          <w:szCs w:val="24"/>
        </w:rPr>
        <w:t xml:space="preserve"> őszi óvodás és iskolás bérletünkben.</w:t>
      </w:r>
      <w:r>
        <w:rPr>
          <w:szCs w:val="24"/>
        </w:rPr>
        <w:t xml:space="preserve"> </w:t>
      </w:r>
    </w:p>
    <w:p w:rsidR="004E761A" w:rsidRDefault="004E761A" w:rsidP="008269C8">
      <w:pPr>
        <w:spacing w:after="0" w:line="240" w:lineRule="auto"/>
        <w:rPr>
          <w:szCs w:val="24"/>
        </w:rPr>
      </w:pPr>
      <w:r>
        <w:rPr>
          <w:szCs w:val="24"/>
        </w:rPr>
        <w:t>A produkció színpadra állításában együttműködtünk a Színház- és Filmművészeti Egyetemmel. Az előadás egy bábrendező szakos hallgató szakmai gyakorlata, vizsgamunkája volt.</w:t>
      </w:r>
    </w:p>
    <w:p w:rsidR="004E761A" w:rsidRPr="00B67A20" w:rsidRDefault="004E761A" w:rsidP="008269C8">
      <w:pPr>
        <w:spacing w:after="0" w:line="240" w:lineRule="auto"/>
        <w:rPr>
          <w:szCs w:val="24"/>
        </w:rPr>
      </w:pPr>
      <w:r>
        <w:rPr>
          <w:szCs w:val="24"/>
        </w:rPr>
        <w:t>A produkciót 2011. novemberében bemutattuk, a pályázati összeggel 2012. januárjában elszámoltunk.</w:t>
      </w:r>
    </w:p>
    <w:p w:rsidR="004E761A" w:rsidRDefault="004E761A" w:rsidP="008269C8">
      <w:pPr>
        <w:rPr>
          <w:b/>
          <w:szCs w:val="24"/>
        </w:rPr>
      </w:pPr>
    </w:p>
    <w:p w:rsidR="004E761A" w:rsidRPr="008269C8" w:rsidRDefault="004E761A" w:rsidP="008269C8">
      <w:pPr>
        <w:spacing w:after="0" w:line="240" w:lineRule="auto"/>
        <w:jc w:val="both"/>
        <w:rPr>
          <w:b/>
          <w:szCs w:val="24"/>
          <w:lang w:eastAsia="hu-HU"/>
        </w:rPr>
      </w:pPr>
      <w:r w:rsidRPr="008269C8">
        <w:rPr>
          <w:b/>
          <w:szCs w:val="24"/>
          <w:lang w:eastAsia="hu-HU"/>
        </w:rPr>
        <w:t>Kiemelt művészeti célok megvalósítása színházak részére – Weöres Sándor bábszínházi pályázat</w:t>
      </w:r>
    </w:p>
    <w:p w:rsidR="004E761A" w:rsidRPr="00BD0F23" w:rsidRDefault="004E761A" w:rsidP="008269C8">
      <w:pPr>
        <w:spacing w:after="0" w:line="240" w:lineRule="auto"/>
        <w:jc w:val="both"/>
        <w:rPr>
          <w:szCs w:val="24"/>
          <w:lang w:eastAsia="hu-HU"/>
        </w:rPr>
      </w:pPr>
      <w:r w:rsidRPr="00BD0F23">
        <w:rPr>
          <w:szCs w:val="24"/>
          <w:lang w:eastAsia="hu-HU"/>
        </w:rPr>
        <w:t xml:space="preserve">A benyújtás időpontja: </w:t>
      </w:r>
      <w:r>
        <w:rPr>
          <w:szCs w:val="24"/>
          <w:lang w:eastAsia="hu-HU"/>
        </w:rPr>
        <w:t>2011. VI. 20.</w:t>
      </w:r>
    </w:p>
    <w:p w:rsidR="004E761A" w:rsidRPr="00C753A8" w:rsidRDefault="004E761A" w:rsidP="008269C8">
      <w:pPr>
        <w:spacing w:after="0" w:line="240" w:lineRule="auto"/>
        <w:jc w:val="both"/>
        <w:rPr>
          <w:szCs w:val="24"/>
        </w:rPr>
      </w:pPr>
      <w:r w:rsidRPr="00C753A8">
        <w:rPr>
          <w:szCs w:val="24"/>
        </w:rPr>
        <w:t xml:space="preserve">A kiíró szervezet: </w:t>
      </w:r>
      <w:r>
        <w:rPr>
          <w:szCs w:val="24"/>
        </w:rPr>
        <w:t>NEFMI (</w:t>
      </w:r>
      <w:r w:rsidRPr="00C753A8">
        <w:rPr>
          <w:szCs w:val="24"/>
        </w:rPr>
        <w:t>NKA</w:t>
      </w:r>
      <w:r>
        <w:rPr>
          <w:szCs w:val="24"/>
        </w:rPr>
        <w:t>-n keresztül)</w:t>
      </w:r>
    </w:p>
    <w:p w:rsidR="004E761A" w:rsidRPr="00C753A8" w:rsidRDefault="004E761A" w:rsidP="008269C8">
      <w:pPr>
        <w:spacing w:after="0" w:line="240" w:lineRule="auto"/>
        <w:jc w:val="both"/>
        <w:rPr>
          <w:szCs w:val="24"/>
          <w:lang w:eastAsia="hu-HU"/>
        </w:rPr>
      </w:pPr>
      <w:r w:rsidRPr="00C753A8">
        <w:rPr>
          <w:szCs w:val="24"/>
        </w:rPr>
        <w:t xml:space="preserve">Pályázati azonosító: </w:t>
      </w:r>
      <w:r>
        <w:rPr>
          <w:szCs w:val="24"/>
          <w:lang w:eastAsia="hu-HU"/>
        </w:rPr>
        <w:t>3416-03-0234/11</w:t>
      </w:r>
    </w:p>
    <w:p w:rsidR="004E761A" w:rsidRPr="00C753A8" w:rsidRDefault="004E761A" w:rsidP="008269C8">
      <w:pPr>
        <w:spacing w:after="0" w:line="240" w:lineRule="auto"/>
        <w:jc w:val="both"/>
        <w:rPr>
          <w:szCs w:val="24"/>
          <w:lang w:eastAsia="hu-HU"/>
        </w:rPr>
      </w:pPr>
      <w:r w:rsidRPr="00C753A8">
        <w:rPr>
          <w:szCs w:val="24"/>
          <w:lang w:eastAsia="hu-HU"/>
        </w:rPr>
        <w:t>A pályázat témája:</w:t>
      </w:r>
      <w:r w:rsidRPr="00C753A8">
        <w:t xml:space="preserve"> </w:t>
      </w:r>
      <w:r>
        <w:rPr>
          <w:szCs w:val="24"/>
          <w:lang w:eastAsia="hu-HU"/>
        </w:rPr>
        <w:t xml:space="preserve">A Paul Maar: Tessék engem megmenteni című meseregényéből készített magyar nyelvű adaptáció színpadra állítása; Baktüttyös – vasi mende-mondák címmel vas megyei mesékből készített bábszínházi előadás színpadra állítása. </w:t>
      </w:r>
    </w:p>
    <w:p w:rsidR="004E761A" w:rsidRPr="00C753A8" w:rsidRDefault="004E761A" w:rsidP="008269C8">
      <w:pPr>
        <w:spacing w:after="0" w:line="240" w:lineRule="auto"/>
        <w:jc w:val="both"/>
        <w:rPr>
          <w:szCs w:val="24"/>
          <w:lang w:eastAsia="hu-HU"/>
        </w:rPr>
      </w:pPr>
      <w:r>
        <w:rPr>
          <w:szCs w:val="24"/>
          <w:lang w:eastAsia="hu-HU"/>
        </w:rPr>
        <w:t>Az elbírálás (értesítés) időpontja: 2011.08.11</w:t>
      </w:r>
      <w:r w:rsidRPr="00C753A8">
        <w:rPr>
          <w:szCs w:val="24"/>
          <w:lang w:eastAsia="hu-HU"/>
        </w:rPr>
        <w:t>.</w:t>
      </w:r>
    </w:p>
    <w:p w:rsidR="004E761A" w:rsidRPr="00C753A8" w:rsidRDefault="004E761A" w:rsidP="008269C8">
      <w:pPr>
        <w:spacing w:after="0" w:line="240" w:lineRule="auto"/>
        <w:jc w:val="both"/>
        <w:rPr>
          <w:szCs w:val="24"/>
          <w:lang w:eastAsia="hu-HU"/>
        </w:rPr>
      </w:pPr>
      <w:r w:rsidRPr="00C753A8">
        <w:rPr>
          <w:szCs w:val="24"/>
          <w:lang w:eastAsia="hu-HU"/>
        </w:rPr>
        <w:t>A támoga</w:t>
      </w:r>
      <w:r>
        <w:rPr>
          <w:szCs w:val="24"/>
          <w:lang w:eastAsia="hu-HU"/>
        </w:rPr>
        <w:t>tási szerződés iktatószáma: 95/2011</w:t>
      </w:r>
    </w:p>
    <w:p w:rsidR="004E761A" w:rsidRPr="00C753A8" w:rsidRDefault="004E761A" w:rsidP="008269C8">
      <w:pPr>
        <w:spacing w:after="0" w:line="240" w:lineRule="auto"/>
        <w:jc w:val="both"/>
        <w:rPr>
          <w:szCs w:val="24"/>
          <w:lang w:eastAsia="hu-HU"/>
        </w:rPr>
      </w:pPr>
      <w:r w:rsidRPr="00C753A8">
        <w:rPr>
          <w:szCs w:val="24"/>
          <w:lang w:eastAsia="hu-HU"/>
        </w:rPr>
        <w:t>A támogat</w:t>
      </w:r>
      <w:r>
        <w:rPr>
          <w:szCs w:val="24"/>
          <w:lang w:eastAsia="hu-HU"/>
        </w:rPr>
        <w:t>ási szerződés kelte:2011. 10.05.</w:t>
      </w:r>
    </w:p>
    <w:p w:rsidR="004E761A" w:rsidRDefault="004E761A" w:rsidP="008269C8">
      <w:pPr>
        <w:spacing w:after="0" w:line="240" w:lineRule="auto"/>
        <w:jc w:val="both"/>
        <w:rPr>
          <w:szCs w:val="24"/>
        </w:rPr>
      </w:pPr>
      <w:r>
        <w:rPr>
          <w:szCs w:val="24"/>
        </w:rPr>
        <w:t>Elnyert támogatás: 1.000.000.- (előfinanszírozott)</w:t>
      </w:r>
    </w:p>
    <w:p w:rsidR="004E761A" w:rsidRDefault="004E761A" w:rsidP="008269C8">
      <w:pPr>
        <w:spacing w:after="0" w:line="240" w:lineRule="auto"/>
        <w:jc w:val="both"/>
        <w:rPr>
          <w:szCs w:val="24"/>
        </w:rPr>
      </w:pPr>
      <w:r w:rsidRPr="00BE0F43">
        <w:rPr>
          <w:szCs w:val="24"/>
        </w:rPr>
        <w:t>Els</w:t>
      </w:r>
      <w:r>
        <w:rPr>
          <w:szCs w:val="24"/>
        </w:rPr>
        <w:t>zámolási határidő: 2012. 05.31.</w:t>
      </w:r>
    </w:p>
    <w:p w:rsidR="004E761A" w:rsidRDefault="004E761A" w:rsidP="008269C8">
      <w:pPr>
        <w:spacing w:after="0" w:line="240" w:lineRule="auto"/>
        <w:jc w:val="both"/>
        <w:rPr>
          <w:szCs w:val="24"/>
        </w:rPr>
      </w:pPr>
      <w:r>
        <w:rPr>
          <w:szCs w:val="24"/>
        </w:rPr>
        <w:t xml:space="preserve">A Baktüttyös című előadást 2011. október 2-án mutattuk be. A Paul Maar darab bemutatója 2012. márciusában lesz. Mindkettő szerepel </w:t>
      </w:r>
      <w:r>
        <w:rPr>
          <w:szCs w:val="24"/>
          <w:lang w:eastAsia="hu-HU"/>
        </w:rPr>
        <w:t xml:space="preserve">iskolás és óvodás </w:t>
      </w:r>
      <w:r>
        <w:rPr>
          <w:szCs w:val="24"/>
        </w:rPr>
        <w:t xml:space="preserve">bérletes kínálatunkban is. A támogatásból az </w:t>
      </w:r>
      <w:r w:rsidRPr="00BE0F43">
        <w:rPr>
          <w:szCs w:val="24"/>
        </w:rPr>
        <w:t>alkotók ti</w:t>
      </w:r>
      <w:r>
        <w:rPr>
          <w:szCs w:val="24"/>
        </w:rPr>
        <w:t>szteletdíjának egy részét fedezz</w:t>
      </w:r>
      <w:r w:rsidRPr="00BE0F43">
        <w:rPr>
          <w:szCs w:val="24"/>
        </w:rPr>
        <w:t>ük.</w:t>
      </w:r>
    </w:p>
    <w:p w:rsidR="004E761A" w:rsidRDefault="004E761A" w:rsidP="008269C8">
      <w:pPr>
        <w:spacing w:after="0" w:line="240" w:lineRule="auto"/>
        <w:jc w:val="both"/>
        <w:rPr>
          <w:szCs w:val="24"/>
        </w:rPr>
      </w:pPr>
    </w:p>
    <w:p w:rsidR="004E761A" w:rsidRPr="008269C8" w:rsidRDefault="004E761A" w:rsidP="008269C8">
      <w:pPr>
        <w:spacing w:after="0" w:line="240" w:lineRule="auto"/>
        <w:jc w:val="both"/>
        <w:rPr>
          <w:b/>
          <w:szCs w:val="24"/>
          <w:lang w:eastAsia="hu-HU"/>
        </w:rPr>
      </w:pPr>
      <w:r w:rsidRPr="008269C8">
        <w:rPr>
          <w:b/>
          <w:szCs w:val="24"/>
          <w:lang w:eastAsia="hu-HU"/>
        </w:rPr>
        <w:t>Kiemelt művészeti célok megvalósítása színházak részére – gyermek- és ifjúsági előadások bemutatása</w:t>
      </w:r>
    </w:p>
    <w:p w:rsidR="004E761A" w:rsidRPr="00BD0F23" w:rsidRDefault="004E761A" w:rsidP="008269C8">
      <w:pPr>
        <w:spacing w:after="0" w:line="240" w:lineRule="auto"/>
        <w:jc w:val="both"/>
        <w:rPr>
          <w:szCs w:val="24"/>
          <w:lang w:eastAsia="hu-HU"/>
        </w:rPr>
      </w:pPr>
      <w:r w:rsidRPr="00BD0F23">
        <w:rPr>
          <w:szCs w:val="24"/>
          <w:lang w:eastAsia="hu-HU"/>
        </w:rPr>
        <w:t xml:space="preserve">A benyújtás időpontja: </w:t>
      </w:r>
      <w:r>
        <w:rPr>
          <w:szCs w:val="24"/>
          <w:lang w:eastAsia="hu-HU"/>
        </w:rPr>
        <w:t xml:space="preserve">2011.VI. 20. </w:t>
      </w:r>
    </w:p>
    <w:p w:rsidR="004E761A" w:rsidRPr="00C753A8" w:rsidRDefault="004E761A" w:rsidP="008269C8">
      <w:pPr>
        <w:spacing w:after="0" w:line="240" w:lineRule="auto"/>
        <w:jc w:val="both"/>
        <w:rPr>
          <w:szCs w:val="24"/>
        </w:rPr>
      </w:pPr>
      <w:r w:rsidRPr="00C753A8">
        <w:rPr>
          <w:szCs w:val="24"/>
        </w:rPr>
        <w:t xml:space="preserve">A kiíró szervezet: </w:t>
      </w:r>
      <w:r>
        <w:rPr>
          <w:szCs w:val="24"/>
        </w:rPr>
        <w:t>NEFMI (</w:t>
      </w:r>
      <w:r w:rsidRPr="00C753A8">
        <w:rPr>
          <w:szCs w:val="24"/>
        </w:rPr>
        <w:t>NKA</w:t>
      </w:r>
      <w:r>
        <w:rPr>
          <w:szCs w:val="24"/>
        </w:rPr>
        <w:t>-n keresztül)</w:t>
      </w:r>
    </w:p>
    <w:p w:rsidR="004E761A" w:rsidRPr="00C753A8" w:rsidRDefault="004E761A" w:rsidP="008269C8">
      <w:pPr>
        <w:spacing w:after="0" w:line="240" w:lineRule="auto"/>
        <w:jc w:val="both"/>
        <w:rPr>
          <w:szCs w:val="24"/>
          <w:lang w:eastAsia="hu-HU"/>
        </w:rPr>
      </w:pPr>
      <w:r w:rsidRPr="00C753A8">
        <w:rPr>
          <w:szCs w:val="24"/>
        </w:rPr>
        <w:t xml:space="preserve">Pályázati azonosító: </w:t>
      </w:r>
      <w:r>
        <w:rPr>
          <w:szCs w:val="24"/>
          <w:lang w:eastAsia="hu-HU"/>
        </w:rPr>
        <w:t>3416-04-0243/11</w:t>
      </w:r>
    </w:p>
    <w:p w:rsidR="004E761A" w:rsidRPr="00C753A8" w:rsidRDefault="004E761A" w:rsidP="008269C8">
      <w:pPr>
        <w:spacing w:after="0" w:line="240" w:lineRule="auto"/>
        <w:jc w:val="both"/>
        <w:rPr>
          <w:szCs w:val="24"/>
          <w:lang w:eastAsia="hu-HU"/>
        </w:rPr>
      </w:pPr>
      <w:r w:rsidRPr="00C753A8">
        <w:rPr>
          <w:szCs w:val="24"/>
          <w:lang w:eastAsia="hu-HU"/>
        </w:rPr>
        <w:t>A pályázat témája:</w:t>
      </w:r>
      <w:r w:rsidRPr="00C753A8">
        <w:t xml:space="preserve"> </w:t>
      </w:r>
      <w:r>
        <w:rPr>
          <w:szCs w:val="24"/>
          <w:lang w:eastAsia="hu-HU"/>
        </w:rPr>
        <w:t xml:space="preserve">Egy afrikai meséből készülő, gyermekeknek szóló előadás színpadra állítása </w:t>
      </w:r>
    </w:p>
    <w:p w:rsidR="004E761A" w:rsidRPr="00C753A8" w:rsidRDefault="004E761A" w:rsidP="008269C8">
      <w:pPr>
        <w:spacing w:after="0" w:line="240" w:lineRule="auto"/>
        <w:jc w:val="both"/>
        <w:rPr>
          <w:szCs w:val="24"/>
          <w:lang w:eastAsia="hu-HU"/>
        </w:rPr>
      </w:pPr>
      <w:r>
        <w:rPr>
          <w:szCs w:val="24"/>
          <w:lang w:eastAsia="hu-HU"/>
        </w:rPr>
        <w:t>Az elbírálás (értesítés) időpontja: 2011.09.01</w:t>
      </w:r>
      <w:r w:rsidRPr="00C753A8">
        <w:rPr>
          <w:szCs w:val="24"/>
          <w:lang w:eastAsia="hu-HU"/>
        </w:rPr>
        <w:t>.</w:t>
      </w:r>
    </w:p>
    <w:p w:rsidR="004E761A" w:rsidRPr="00C753A8" w:rsidRDefault="004E761A" w:rsidP="008269C8">
      <w:pPr>
        <w:spacing w:after="0" w:line="240" w:lineRule="auto"/>
        <w:jc w:val="both"/>
        <w:rPr>
          <w:szCs w:val="24"/>
          <w:lang w:eastAsia="hu-HU"/>
        </w:rPr>
      </w:pPr>
      <w:r w:rsidRPr="00C753A8">
        <w:rPr>
          <w:szCs w:val="24"/>
          <w:lang w:eastAsia="hu-HU"/>
        </w:rPr>
        <w:t>A támoga</w:t>
      </w:r>
      <w:r>
        <w:rPr>
          <w:szCs w:val="24"/>
          <w:lang w:eastAsia="hu-HU"/>
        </w:rPr>
        <w:t>tási szerződés iktatószáma: 96/2011</w:t>
      </w:r>
    </w:p>
    <w:p w:rsidR="004E761A" w:rsidRPr="00C753A8" w:rsidRDefault="004E761A" w:rsidP="008269C8">
      <w:pPr>
        <w:spacing w:after="0" w:line="240" w:lineRule="auto"/>
        <w:jc w:val="both"/>
        <w:rPr>
          <w:szCs w:val="24"/>
          <w:lang w:eastAsia="hu-HU"/>
        </w:rPr>
      </w:pPr>
      <w:r w:rsidRPr="00C753A8">
        <w:rPr>
          <w:szCs w:val="24"/>
          <w:lang w:eastAsia="hu-HU"/>
        </w:rPr>
        <w:t>A támogat</w:t>
      </w:r>
      <w:r>
        <w:rPr>
          <w:szCs w:val="24"/>
          <w:lang w:eastAsia="hu-HU"/>
        </w:rPr>
        <w:t>ási szerződés kelte: 2011.10.06.</w:t>
      </w:r>
    </w:p>
    <w:p w:rsidR="004E761A" w:rsidRDefault="004E761A" w:rsidP="008269C8">
      <w:pPr>
        <w:spacing w:after="0" w:line="240" w:lineRule="auto"/>
        <w:jc w:val="both"/>
        <w:rPr>
          <w:szCs w:val="24"/>
        </w:rPr>
      </w:pPr>
      <w:r>
        <w:rPr>
          <w:szCs w:val="24"/>
        </w:rPr>
        <w:t>Elnyert támogatás: 800.000.- (előfinanszírozott)</w:t>
      </w:r>
    </w:p>
    <w:p w:rsidR="004E761A" w:rsidRDefault="004E761A" w:rsidP="008269C8">
      <w:pPr>
        <w:spacing w:after="0" w:line="240" w:lineRule="auto"/>
        <w:jc w:val="both"/>
        <w:rPr>
          <w:szCs w:val="24"/>
        </w:rPr>
      </w:pPr>
      <w:r w:rsidRPr="00BE0F43">
        <w:rPr>
          <w:szCs w:val="24"/>
        </w:rPr>
        <w:t>Els</w:t>
      </w:r>
      <w:r>
        <w:rPr>
          <w:szCs w:val="24"/>
        </w:rPr>
        <w:t xml:space="preserve">zámolási határidő: 2012.03. 31. </w:t>
      </w:r>
    </w:p>
    <w:p w:rsidR="004E761A" w:rsidRDefault="004E761A" w:rsidP="008269C8">
      <w:pPr>
        <w:spacing w:after="0" w:line="240" w:lineRule="auto"/>
        <w:jc w:val="both"/>
        <w:rPr>
          <w:szCs w:val="24"/>
        </w:rPr>
      </w:pPr>
      <w:r>
        <w:rPr>
          <w:szCs w:val="24"/>
        </w:rPr>
        <w:t xml:space="preserve">Az előadás bemutatója 2012. január 29-én volt. Szerepel az óvodás és iskolás bérletsorozatunkban is. </w:t>
      </w:r>
    </w:p>
    <w:p w:rsidR="004E761A" w:rsidRDefault="004E761A" w:rsidP="008269C8">
      <w:pPr>
        <w:rPr>
          <w:szCs w:val="24"/>
        </w:rPr>
      </w:pPr>
      <w:r w:rsidRPr="00BE0F43">
        <w:rPr>
          <w:szCs w:val="24"/>
        </w:rPr>
        <w:t>A támogatásból a vendégalkotók tiszteletdíjának egy részét fedeztük.</w:t>
      </w:r>
    </w:p>
    <w:p w:rsidR="004E761A" w:rsidRDefault="004E761A" w:rsidP="006C20A0">
      <w:pPr>
        <w:spacing w:after="0" w:line="240" w:lineRule="auto"/>
        <w:jc w:val="both"/>
        <w:rPr>
          <w:szCs w:val="24"/>
        </w:rPr>
      </w:pPr>
    </w:p>
    <w:p w:rsidR="004E761A" w:rsidRPr="006C20A0" w:rsidRDefault="004E761A" w:rsidP="006C20A0">
      <w:pPr>
        <w:spacing w:after="0" w:line="240" w:lineRule="auto"/>
        <w:jc w:val="both"/>
        <w:rPr>
          <w:szCs w:val="24"/>
        </w:rPr>
      </w:pPr>
    </w:p>
    <w:p w:rsidR="004E761A" w:rsidRPr="004063DF" w:rsidRDefault="004E761A" w:rsidP="00D46B9A">
      <w:pPr>
        <w:pStyle w:val="ListParagraph1"/>
        <w:shd w:val="clear" w:color="auto" w:fill="FFFFFF"/>
        <w:spacing w:after="0" w:line="240" w:lineRule="auto"/>
        <w:ind w:left="0"/>
        <w:jc w:val="both"/>
        <w:rPr>
          <w:b/>
          <w:szCs w:val="24"/>
        </w:rPr>
      </w:pPr>
      <w:r w:rsidRPr="004063DF">
        <w:rPr>
          <w:b/>
          <w:szCs w:val="24"/>
        </w:rPr>
        <w:t>VAS MEGYEI MÚZEUMOK IGAZGATÓSÁGA</w:t>
      </w:r>
    </w:p>
    <w:p w:rsidR="004E761A" w:rsidRPr="004063DF" w:rsidRDefault="004E761A" w:rsidP="00E46E11">
      <w:pPr>
        <w:spacing w:after="0" w:line="240" w:lineRule="auto"/>
        <w:jc w:val="both"/>
        <w:rPr>
          <w:szCs w:val="24"/>
        </w:rPr>
      </w:pPr>
    </w:p>
    <w:p w:rsidR="004E761A" w:rsidRDefault="004E761A" w:rsidP="000A7F2B">
      <w:pPr>
        <w:spacing w:after="0" w:line="100" w:lineRule="atLeast"/>
        <w:jc w:val="both"/>
        <w:rPr>
          <w:b/>
          <w:szCs w:val="24"/>
        </w:rPr>
      </w:pPr>
      <w:r>
        <w:rPr>
          <w:b/>
          <w:szCs w:val="24"/>
        </w:rPr>
        <w:t>A körmendi gyógyítók c. kiállítás (NKA)</w:t>
      </w:r>
    </w:p>
    <w:p w:rsidR="004E761A" w:rsidRDefault="004E761A" w:rsidP="000A7F2B">
      <w:pPr>
        <w:spacing w:after="0" w:line="100" w:lineRule="atLeast"/>
        <w:jc w:val="both"/>
        <w:rPr>
          <w:szCs w:val="24"/>
        </w:rPr>
      </w:pPr>
      <w:r>
        <w:rPr>
          <w:szCs w:val="24"/>
          <w:u w:val="single"/>
        </w:rPr>
        <w:t>Összes költsége</w:t>
      </w:r>
      <w:r>
        <w:rPr>
          <w:szCs w:val="24"/>
        </w:rPr>
        <w:t>: 315.000 Ft</w:t>
      </w:r>
    </w:p>
    <w:p w:rsidR="004E761A" w:rsidRDefault="004E761A" w:rsidP="000A7F2B">
      <w:pPr>
        <w:spacing w:after="0" w:line="100" w:lineRule="atLeast"/>
        <w:jc w:val="both"/>
        <w:rPr>
          <w:szCs w:val="24"/>
        </w:rPr>
      </w:pPr>
      <w:r>
        <w:rPr>
          <w:szCs w:val="24"/>
          <w:u w:val="single"/>
        </w:rPr>
        <w:t>2011. évi tényfelhasználás</w:t>
      </w:r>
      <w:r>
        <w:rPr>
          <w:szCs w:val="24"/>
        </w:rPr>
        <w:t>: 349.640 Ft</w:t>
      </w:r>
    </w:p>
    <w:p w:rsidR="004E761A" w:rsidRDefault="004E761A" w:rsidP="000A7F2B">
      <w:pPr>
        <w:spacing w:after="0" w:line="100" w:lineRule="atLeast"/>
        <w:jc w:val="both"/>
        <w:rPr>
          <w:szCs w:val="24"/>
        </w:rPr>
      </w:pPr>
      <w:r>
        <w:rPr>
          <w:szCs w:val="24"/>
          <w:u w:val="single"/>
        </w:rPr>
        <w:t>Pályázat tartalma</w:t>
      </w:r>
      <w:r>
        <w:rPr>
          <w:szCs w:val="24"/>
        </w:rPr>
        <w:t>:</w:t>
      </w:r>
    </w:p>
    <w:p w:rsidR="004E761A" w:rsidRDefault="004E761A" w:rsidP="000A7F2B">
      <w:pPr>
        <w:spacing w:after="0" w:line="100" w:lineRule="atLeast"/>
        <w:jc w:val="both"/>
        <w:rPr>
          <w:szCs w:val="24"/>
        </w:rPr>
      </w:pPr>
      <w:r>
        <w:rPr>
          <w:szCs w:val="24"/>
        </w:rPr>
        <w:t>A körmendi gyógyítók című kiállítás több helyszínen történő bemutatása</w:t>
      </w:r>
    </w:p>
    <w:p w:rsidR="004E761A" w:rsidRDefault="004E761A" w:rsidP="000A7F2B">
      <w:pPr>
        <w:spacing w:after="0" w:line="100" w:lineRule="atLeast"/>
        <w:jc w:val="both"/>
        <w:rPr>
          <w:szCs w:val="24"/>
        </w:rPr>
      </w:pPr>
    </w:p>
    <w:p w:rsidR="004E761A" w:rsidRDefault="004E761A" w:rsidP="000A7F2B">
      <w:pPr>
        <w:spacing w:after="0" w:line="100" w:lineRule="atLeast"/>
        <w:jc w:val="both"/>
        <w:rPr>
          <w:b/>
          <w:szCs w:val="24"/>
        </w:rPr>
      </w:pPr>
      <w:r>
        <w:rPr>
          <w:b/>
          <w:szCs w:val="24"/>
        </w:rPr>
        <w:t>A Szabadtéri Néprajzi Múzeum Skanzenek húsvéti kavalkádja (NKA)</w:t>
      </w:r>
    </w:p>
    <w:p w:rsidR="004E761A" w:rsidRDefault="004E761A" w:rsidP="000A7F2B">
      <w:pPr>
        <w:spacing w:after="0" w:line="100" w:lineRule="atLeast"/>
        <w:jc w:val="both"/>
        <w:rPr>
          <w:szCs w:val="24"/>
        </w:rPr>
      </w:pPr>
      <w:r>
        <w:rPr>
          <w:szCs w:val="24"/>
          <w:u w:val="single"/>
        </w:rPr>
        <w:t>Összes költsége</w:t>
      </w:r>
      <w:r>
        <w:rPr>
          <w:szCs w:val="24"/>
        </w:rPr>
        <w:t>: 350.000 Ft</w:t>
      </w:r>
    </w:p>
    <w:p w:rsidR="004E761A" w:rsidRDefault="004E761A" w:rsidP="000A7F2B">
      <w:pPr>
        <w:spacing w:after="0" w:line="100" w:lineRule="atLeast"/>
        <w:jc w:val="both"/>
        <w:rPr>
          <w:szCs w:val="24"/>
        </w:rPr>
      </w:pPr>
      <w:r>
        <w:rPr>
          <w:szCs w:val="24"/>
          <w:u w:val="single"/>
        </w:rPr>
        <w:t>2011. évi tényfelhasználás</w:t>
      </w:r>
      <w:r>
        <w:rPr>
          <w:szCs w:val="24"/>
        </w:rPr>
        <w:t>: 350.000 Ft</w:t>
      </w:r>
    </w:p>
    <w:p w:rsidR="004E761A" w:rsidRDefault="004E761A" w:rsidP="000A7F2B">
      <w:pPr>
        <w:spacing w:after="0" w:line="100" w:lineRule="atLeast"/>
        <w:jc w:val="both"/>
        <w:rPr>
          <w:szCs w:val="24"/>
        </w:rPr>
      </w:pPr>
      <w:r>
        <w:rPr>
          <w:szCs w:val="24"/>
          <w:u w:val="single"/>
        </w:rPr>
        <w:t>Pályázat tartalma</w:t>
      </w:r>
      <w:r>
        <w:rPr>
          <w:szCs w:val="24"/>
        </w:rPr>
        <w:t>:</w:t>
      </w:r>
    </w:p>
    <w:p w:rsidR="004E761A" w:rsidRDefault="004E761A" w:rsidP="000A7F2B">
      <w:pPr>
        <w:spacing w:after="0" w:line="100" w:lineRule="atLeast"/>
        <w:jc w:val="both"/>
        <w:rPr>
          <w:szCs w:val="24"/>
        </w:rPr>
      </w:pPr>
      <w:r>
        <w:rPr>
          <w:szCs w:val="24"/>
        </w:rPr>
        <w:t>„Skanzenek húsvéti kavalkádja”</w:t>
      </w:r>
    </w:p>
    <w:p w:rsidR="004E761A" w:rsidRDefault="004E761A" w:rsidP="000A7F2B">
      <w:pPr>
        <w:spacing w:after="0" w:line="100" w:lineRule="atLeast"/>
        <w:jc w:val="both"/>
        <w:rPr>
          <w:szCs w:val="24"/>
        </w:rPr>
      </w:pPr>
    </w:p>
    <w:p w:rsidR="004E761A" w:rsidRDefault="004E761A" w:rsidP="000A7F2B">
      <w:pPr>
        <w:spacing w:after="0" w:line="100" w:lineRule="atLeast"/>
        <w:jc w:val="both"/>
        <w:rPr>
          <w:b/>
          <w:szCs w:val="24"/>
        </w:rPr>
      </w:pPr>
      <w:r>
        <w:rPr>
          <w:b/>
          <w:szCs w:val="24"/>
        </w:rPr>
        <w:t>XIX. Századi szalongarnitúra restaurálása (II. ütem) (NKA)</w:t>
      </w:r>
    </w:p>
    <w:p w:rsidR="004E761A" w:rsidRDefault="004E761A" w:rsidP="000A7F2B">
      <w:pPr>
        <w:spacing w:after="0" w:line="100" w:lineRule="atLeast"/>
        <w:jc w:val="both"/>
        <w:rPr>
          <w:szCs w:val="24"/>
        </w:rPr>
      </w:pPr>
      <w:r>
        <w:rPr>
          <w:szCs w:val="24"/>
          <w:u w:val="single"/>
        </w:rPr>
        <w:t>Összes költsége</w:t>
      </w:r>
      <w:r>
        <w:rPr>
          <w:szCs w:val="24"/>
        </w:rPr>
        <w:t>: 383.000 Ft</w:t>
      </w:r>
    </w:p>
    <w:p w:rsidR="004E761A" w:rsidRDefault="004E761A" w:rsidP="000A7F2B">
      <w:pPr>
        <w:spacing w:after="0" w:line="100" w:lineRule="atLeast"/>
        <w:jc w:val="both"/>
        <w:rPr>
          <w:szCs w:val="24"/>
        </w:rPr>
      </w:pPr>
      <w:r>
        <w:rPr>
          <w:szCs w:val="24"/>
          <w:u w:val="single"/>
        </w:rPr>
        <w:t>2011. évi tényfelhasználás</w:t>
      </w:r>
      <w:r>
        <w:rPr>
          <w:szCs w:val="24"/>
        </w:rPr>
        <w:t>: 634.081 Ft</w:t>
      </w:r>
    </w:p>
    <w:p w:rsidR="004E761A" w:rsidRDefault="004E761A" w:rsidP="000A7F2B">
      <w:pPr>
        <w:spacing w:after="0" w:line="100" w:lineRule="atLeast"/>
        <w:jc w:val="both"/>
        <w:rPr>
          <w:szCs w:val="24"/>
        </w:rPr>
      </w:pPr>
      <w:r>
        <w:rPr>
          <w:szCs w:val="24"/>
          <w:u w:val="single"/>
        </w:rPr>
        <w:t>Pályázat tartalma</w:t>
      </w:r>
      <w:r>
        <w:rPr>
          <w:szCs w:val="24"/>
        </w:rPr>
        <w:t>:</w:t>
      </w:r>
    </w:p>
    <w:p w:rsidR="004E761A" w:rsidRDefault="004E761A" w:rsidP="000A7F2B">
      <w:pPr>
        <w:spacing w:after="0" w:line="100" w:lineRule="atLeast"/>
        <w:jc w:val="both"/>
        <w:rPr>
          <w:szCs w:val="24"/>
        </w:rPr>
      </w:pPr>
      <w:r>
        <w:rPr>
          <w:szCs w:val="24"/>
        </w:rPr>
        <w:t>XIX.sz-i angol szalongarnitúra restaurálására</w:t>
      </w:r>
    </w:p>
    <w:p w:rsidR="004E761A" w:rsidRDefault="004E761A" w:rsidP="000A7F2B">
      <w:pPr>
        <w:spacing w:after="0" w:line="100" w:lineRule="atLeast"/>
        <w:jc w:val="both"/>
        <w:rPr>
          <w:szCs w:val="24"/>
        </w:rPr>
      </w:pPr>
    </w:p>
    <w:p w:rsidR="004E761A" w:rsidRDefault="004E761A" w:rsidP="000A7F2B">
      <w:pPr>
        <w:spacing w:after="0" w:line="100" w:lineRule="atLeast"/>
        <w:jc w:val="both"/>
        <w:rPr>
          <w:b/>
          <w:szCs w:val="24"/>
        </w:rPr>
      </w:pPr>
      <w:r>
        <w:rPr>
          <w:b/>
          <w:szCs w:val="24"/>
        </w:rPr>
        <w:t>Múzeumok Őszi Fesztiválja Smidt Múzeum programok megrendezésére (NKA)</w:t>
      </w:r>
    </w:p>
    <w:p w:rsidR="004E761A" w:rsidRDefault="004E761A" w:rsidP="000A7F2B">
      <w:pPr>
        <w:spacing w:after="0" w:line="100" w:lineRule="atLeast"/>
        <w:jc w:val="both"/>
        <w:rPr>
          <w:szCs w:val="24"/>
        </w:rPr>
      </w:pPr>
      <w:r>
        <w:rPr>
          <w:szCs w:val="24"/>
          <w:u w:val="single"/>
        </w:rPr>
        <w:t>Összes költsége</w:t>
      </w:r>
      <w:r>
        <w:rPr>
          <w:szCs w:val="24"/>
        </w:rPr>
        <w:t>: 125.000 Ft</w:t>
      </w:r>
    </w:p>
    <w:p w:rsidR="004E761A" w:rsidRDefault="004E761A" w:rsidP="000A7F2B">
      <w:pPr>
        <w:spacing w:after="0" w:line="100" w:lineRule="atLeast"/>
        <w:jc w:val="both"/>
        <w:rPr>
          <w:szCs w:val="24"/>
        </w:rPr>
      </w:pPr>
      <w:r>
        <w:rPr>
          <w:szCs w:val="24"/>
          <w:u w:val="single"/>
        </w:rPr>
        <w:t>2011. évi tényfelhasználás</w:t>
      </w:r>
      <w:r>
        <w:rPr>
          <w:szCs w:val="24"/>
        </w:rPr>
        <w:t>: 151.986 Ft</w:t>
      </w:r>
    </w:p>
    <w:p w:rsidR="004E761A" w:rsidRDefault="004E761A" w:rsidP="000A7F2B">
      <w:pPr>
        <w:spacing w:after="0" w:line="100" w:lineRule="atLeast"/>
        <w:jc w:val="both"/>
        <w:rPr>
          <w:szCs w:val="24"/>
        </w:rPr>
      </w:pPr>
      <w:r>
        <w:rPr>
          <w:szCs w:val="24"/>
          <w:u w:val="single"/>
        </w:rPr>
        <w:t>Pályázat tartalma</w:t>
      </w:r>
      <w:r>
        <w:rPr>
          <w:szCs w:val="24"/>
        </w:rPr>
        <w:t>:</w:t>
      </w:r>
    </w:p>
    <w:p w:rsidR="004E761A" w:rsidRDefault="004E761A" w:rsidP="000A7F2B">
      <w:pPr>
        <w:spacing w:after="0" w:line="100" w:lineRule="atLeast"/>
        <w:jc w:val="both"/>
        <w:rPr>
          <w:szCs w:val="24"/>
        </w:rPr>
      </w:pPr>
      <w:r>
        <w:rPr>
          <w:szCs w:val="24"/>
        </w:rPr>
        <w:t>Múzeumok őszi fesztiválja a Smidt Múzeumban.</w:t>
      </w:r>
    </w:p>
    <w:p w:rsidR="004E761A" w:rsidRDefault="004E761A" w:rsidP="000A7F2B">
      <w:pPr>
        <w:spacing w:after="0" w:line="100" w:lineRule="atLeast"/>
        <w:jc w:val="both"/>
        <w:rPr>
          <w:szCs w:val="24"/>
        </w:rPr>
      </w:pPr>
    </w:p>
    <w:p w:rsidR="004E761A" w:rsidRDefault="004E761A" w:rsidP="000A7F2B">
      <w:pPr>
        <w:spacing w:after="0" w:line="100" w:lineRule="atLeast"/>
        <w:jc w:val="both"/>
        <w:rPr>
          <w:b/>
          <w:bCs/>
          <w:szCs w:val="24"/>
        </w:rPr>
      </w:pPr>
      <w:r>
        <w:rPr>
          <w:b/>
          <w:bCs/>
          <w:szCs w:val="24"/>
        </w:rPr>
        <w:t>Szalafő – Kulturális értékek megőrzése az őrállók földjén</w:t>
      </w:r>
    </w:p>
    <w:p w:rsidR="004E761A" w:rsidRDefault="004E761A" w:rsidP="000A7F2B">
      <w:pPr>
        <w:spacing w:after="0" w:line="100" w:lineRule="atLeast"/>
        <w:jc w:val="both"/>
        <w:rPr>
          <w:b/>
          <w:bCs/>
          <w:szCs w:val="24"/>
        </w:rPr>
      </w:pPr>
      <w:r>
        <w:rPr>
          <w:b/>
          <w:bCs/>
          <w:szCs w:val="24"/>
        </w:rPr>
        <w:t>(NYDOP-2.2.1/B-2f-2009-0001)</w:t>
      </w:r>
    </w:p>
    <w:p w:rsidR="004E761A" w:rsidRDefault="004E761A" w:rsidP="000A7F2B">
      <w:pPr>
        <w:spacing w:after="0" w:line="100" w:lineRule="atLeast"/>
        <w:jc w:val="both"/>
        <w:rPr>
          <w:szCs w:val="24"/>
        </w:rPr>
      </w:pPr>
      <w:r>
        <w:rPr>
          <w:szCs w:val="24"/>
          <w:u w:val="single"/>
        </w:rPr>
        <w:t>Lezárása</w:t>
      </w:r>
      <w:r>
        <w:rPr>
          <w:szCs w:val="24"/>
        </w:rPr>
        <w:t>: 2012.07.31.</w:t>
      </w:r>
    </w:p>
    <w:p w:rsidR="004E761A" w:rsidRDefault="004E761A" w:rsidP="000A7F2B">
      <w:pPr>
        <w:spacing w:after="0" w:line="100" w:lineRule="atLeast"/>
        <w:jc w:val="both"/>
        <w:rPr>
          <w:szCs w:val="24"/>
        </w:rPr>
      </w:pPr>
      <w:r>
        <w:rPr>
          <w:szCs w:val="24"/>
          <w:u w:val="single"/>
        </w:rPr>
        <w:t>Összes költsége</w:t>
      </w:r>
      <w:r>
        <w:rPr>
          <w:szCs w:val="24"/>
        </w:rPr>
        <w:t>: 14.473.943 Ft</w:t>
      </w:r>
    </w:p>
    <w:p w:rsidR="004E761A" w:rsidRDefault="004E761A" w:rsidP="000A7F2B">
      <w:pPr>
        <w:spacing w:after="0" w:line="100" w:lineRule="atLeast"/>
        <w:jc w:val="both"/>
        <w:rPr>
          <w:szCs w:val="24"/>
        </w:rPr>
      </w:pPr>
      <w:r>
        <w:rPr>
          <w:szCs w:val="24"/>
          <w:u w:val="single"/>
        </w:rPr>
        <w:t>2011. évi tényfelhasználás</w:t>
      </w:r>
      <w:r>
        <w:rPr>
          <w:szCs w:val="24"/>
        </w:rPr>
        <w:t>: 6.885.422 Ft</w:t>
      </w:r>
    </w:p>
    <w:p w:rsidR="004E761A" w:rsidRDefault="004E761A" w:rsidP="000A7F2B">
      <w:pPr>
        <w:spacing w:after="0" w:line="100" w:lineRule="atLeast"/>
        <w:jc w:val="both"/>
        <w:rPr>
          <w:szCs w:val="24"/>
        </w:rPr>
      </w:pPr>
      <w:r>
        <w:rPr>
          <w:szCs w:val="24"/>
          <w:u w:val="single"/>
        </w:rPr>
        <w:t>Pályázat tartalma</w:t>
      </w:r>
      <w:r>
        <w:rPr>
          <w:szCs w:val="24"/>
        </w:rPr>
        <w:t xml:space="preserve">: </w:t>
      </w:r>
    </w:p>
    <w:p w:rsidR="004E761A" w:rsidRDefault="004E761A" w:rsidP="000A7F2B">
      <w:pPr>
        <w:spacing w:after="0" w:line="100" w:lineRule="atLeast"/>
        <w:jc w:val="both"/>
        <w:rPr>
          <w:szCs w:val="24"/>
        </w:rPr>
      </w:pPr>
      <w:r>
        <w:rPr>
          <w:szCs w:val="24"/>
        </w:rPr>
        <w:t>A szalafői népi műemlékegyüttes felújítása.</w:t>
      </w:r>
    </w:p>
    <w:p w:rsidR="004E761A" w:rsidRDefault="004E761A" w:rsidP="000A7F2B">
      <w:pPr>
        <w:spacing w:after="0" w:line="100" w:lineRule="atLeast"/>
        <w:jc w:val="both"/>
        <w:rPr>
          <w:szCs w:val="24"/>
        </w:rPr>
      </w:pPr>
    </w:p>
    <w:p w:rsidR="004E761A" w:rsidRDefault="004E761A" w:rsidP="000A7F2B">
      <w:pPr>
        <w:spacing w:after="0" w:line="100" w:lineRule="atLeast"/>
        <w:jc w:val="both"/>
        <w:rPr>
          <w:b/>
          <w:szCs w:val="24"/>
        </w:rPr>
      </w:pPr>
      <w:r>
        <w:rPr>
          <w:b/>
          <w:szCs w:val="24"/>
        </w:rPr>
        <w:t>SAVARIA SZIMFONIKUS ZENEKAR</w:t>
      </w:r>
    </w:p>
    <w:p w:rsidR="004E761A" w:rsidRDefault="004E761A" w:rsidP="000A7F2B">
      <w:pPr>
        <w:spacing w:after="0" w:line="100" w:lineRule="atLeast"/>
        <w:jc w:val="both"/>
        <w:rPr>
          <w:b/>
          <w:szCs w:val="24"/>
        </w:rPr>
      </w:pPr>
    </w:p>
    <w:p w:rsidR="004E761A" w:rsidRDefault="004E761A" w:rsidP="000A7F2B">
      <w:pPr>
        <w:spacing w:after="0" w:line="100" w:lineRule="atLeast"/>
        <w:jc w:val="both"/>
        <w:rPr>
          <w:szCs w:val="24"/>
        </w:rPr>
      </w:pPr>
      <w:r>
        <w:rPr>
          <w:szCs w:val="24"/>
        </w:rPr>
        <w:t>A</w:t>
      </w:r>
      <w:r w:rsidRPr="00A93527">
        <w:rPr>
          <w:szCs w:val="24"/>
        </w:rPr>
        <w:t xml:space="preserve"> Savaria Szimfonikus Zenekar</w:t>
      </w:r>
      <w:r>
        <w:rPr>
          <w:szCs w:val="24"/>
        </w:rPr>
        <w:t xml:space="preserve"> 2011. évben 4.320.000 Ft-ot nyert a Nemzeti Kulturális Alap Igazgatóságától Opera bérletek megvalósítására.</w:t>
      </w:r>
    </w:p>
    <w:p w:rsidR="004E761A" w:rsidRDefault="004E761A" w:rsidP="000A7F2B">
      <w:pPr>
        <w:spacing w:after="0" w:line="100" w:lineRule="atLeast"/>
        <w:jc w:val="both"/>
        <w:rPr>
          <w:szCs w:val="24"/>
        </w:rPr>
      </w:pPr>
      <w:r>
        <w:rPr>
          <w:szCs w:val="24"/>
        </w:rPr>
        <w:t>A 2010-2011-es koncertévadban a Zenekar szakmai vezetése felelevenítette az operajátszás szombathelyi hagyományait. A négy előadásból álló bérlet iránt a közönség nagy érdeklődést tanúsított már a meghirdetéskor is, annak ellenére, hogy csak koncerttermi előadásokra kínálkozott lehetőség.</w:t>
      </w:r>
    </w:p>
    <w:p w:rsidR="004E761A" w:rsidRDefault="004E761A" w:rsidP="000A7F2B">
      <w:pPr>
        <w:spacing w:after="0" w:line="100" w:lineRule="atLeast"/>
        <w:jc w:val="both"/>
        <w:rPr>
          <w:szCs w:val="24"/>
        </w:rPr>
      </w:pPr>
      <w:r>
        <w:rPr>
          <w:szCs w:val="24"/>
        </w:rPr>
        <w:t>A 2011-2012-es hangversenyévadban ismét négy előadást terveztünk az Opera-bérlet során.</w:t>
      </w:r>
    </w:p>
    <w:p w:rsidR="004E761A" w:rsidRPr="00A93527" w:rsidRDefault="004E761A" w:rsidP="000A7F2B">
      <w:pPr>
        <w:spacing w:after="0" w:line="100" w:lineRule="atLeast"/>
        <w:jc w:val="both"/>
        <w:rPr>
          <w:szCs w:val="24"/>
        </w:rPr>
      </w:pPr>
      <w:r>
        <w:rPr>
          <w:szCs w:val="24"/>
        </w:rPr>
        <w:t>Az NKA pályázatok segítségével lehetőségünk nyílt arra, hogy folytathassuk a szombathelyi operaelőadások több évtizedre visszanyúló tradíciójának felelevenítését, reményeink szerint örömet szerezve és élményt nyújtva városunk operabarát közönségének.</w:t>
      </w:r>
    </w:p>
    <w:p w:rsidR="004E761A" w:rsidRPr="00A93527" w:rsidRDefault="004E761A" w:rsidP="00D1169A">
      <w:pPr>
        <w:spacing w:after="0" w:line="240" w:lineRule="auto"/>
        <w:jc w:val="both"/>
        <w:rPr>
          <w:szCs w:val="24"/>
        </w:rPr>
      </w:pPr>
    </w:p>
    <w:p w:rsidR="004E761A" w:rsidRPr="00A93527" w:rsidRDefault="004E761A" w:rsidP="00D1169A">
      <w:pPr>
        <w:spacing w:after="0" w:line="240" w:lineRule="auto"/>
        <w:jc w:val="both"/>
        <w:rPr>
          <w:szCs w:val="24"/>
        </w:rPr>
      </w:pPr>
    </w:p>
    <w:p w:rsidR="004E761A" w:rsidRPr="00A35B43" w:rsidRDefault="004E761A" w:rsidP="002A55B4">
      <w:pPr>
        <w:spacing w:after="0" w:line="240" w:lineRule="auto"/>
        <w:jc w:val="both"/>
        <w:rPr>
          <w:b/>
          <w:szCs w:val="24"/>
        </w:rPr>
      </w:pPr>
      <w:r w:rsidRPr="00A35B43">
        <w:rPr>
          <w:b/>
          <w:szCs w:val="24"/>
        </w:rPr>
        <w:t>VAS MEGYEI TERÜLETI GYERMEKVÉDELMI SZAKSZOLGÁLAT, GYERMEKOTTHON ÉS ÁLTALÁNOS ISKOLA</w:t>
      </w:r>
    </w:p>
    <w:p w:rsidR="004E761A" w:rsidRPr="00A35B43" w:rsidRDefault="004E761A" w:rsidP="00D1169A">
      <w:pPr>
        <w:spacing w:after="0" w:line="240" w:lineRule="auto"/>
        <w:jc w:val="both"/>
        <w:rPr>
          <w:szCs w:val="24"/>
        </w:rPr>
      </w:pPr>
    </w:p>
    <w:p w:rsidR="004E761A" w:rsidRDefault="004E761A" w:rsidP="004D2EF0">
      <w:pPr>
        <w:spacing w:after="0" w:line="240" w:lineRule="auto"/>
        <w:jc w:val="both"/>
        <w:rPr>
          <w:szCs w:val="24"/>
        </w:rPr>
      </w:pPr>
      <w:r>
        <w:rPr>
          <w:szCs w:val="24"/>
        </w:rPr>
        <w:t>A Munkaügyi Központ a TÁMOP 1.1.1 programja keretében munkagyakorlat szerzés céljából bérköltség támogatást nyújt részünkre két, megváltozott munkaképességű dolgozó foglalkoztatásához. A támogatás un. „csekély összegű (de minimis)” támogatásnak minősül a szerződések szerint.</w:t>
      </w:r>
    </w:p>
    <w:p w:rsidR="004E761A" w:rsidRDefault="004E761A" w:rsidP="004D2EF0">
      <w:pPr>
        <w:spacing w:after="0" w:line="240" w:lineRule="auto"/>
        <w:jc w:val="both"/>
        <w:rPr>
          <w:szCs w:val="24"/>
        </w:rPr>
      </w:pPr>
      <w:r>
        <w:rPr>
          <w:szCs w:val="24"/>
        </w:rPr>
        <w:t>A 13638-02/2011-1806 számú támogatás támogatástartalma: 687.492,- Ft (2 587 Euro), a 13637-02/2011-1806 számú támogatás támogatástartalma: 855.279,- Ft (3 218 Euro).</w:t>
      </w:r>
    </w:p>
    <w:p w:rsidR="004E761A" w:rsidRDefault="004E761A" w:rsidP="004D2EF0">
      <w:pPr>
        <w:spacing w:after="0" w:line="240" w:lineRule="auto"/>
        <w:jc w:val="both"/>
        <w:rPr>
          <w:szCs w:val="24"/>
        </w:rPr>
      </w:pPr>
      <w:r>
        <w:rPr>
          <w:szCs w:val="24"/>
        </w:rPr>
        <w:t>A támogatási szerződéseket 2011. április 1-én írtuk alá.</w:t>
      </w:r>
    </w:p>
    <w:p w:rsidR="004E761A" w:rsidRDefault="004E761A" w:rsidP="004D2EF0">
      <w:pPr>
        <w:spacing w:after="0" w:line="240" w:lineRule="auto"/>
        <w:jc w:val="both"/>
        <w:rPr>
          <w:szCs w:val="24"/>
        </w:rPr>
      </w:pPr>
      <w:r>
        <w:rPr>
          <w:szCs w:val="24"/>
        </w:rPr>
        <w:t xml:space="preserve">Az egyik dolgozó gondnoki munkakörbe került felvételre napi 6 órás határozott időre szóló közalkalmazotti kinevezéssel. A kinevezés 2011. 04. 01 – től 2012.03.31-ig szól. A dolgozó START kártyával rendelkezik, így mentesülünk a bére utáni közteher fizetés alól. A Munkaügyi Központ támogatása a dolgozó teljes bérköltségét fedezi egy évre, ez havi 58.500,- Ft , éves szinten 702.000,- Ft. A támogatás tárgyhót követő igénylés benyújtása után havonta érkezik. </w:t>
      </w:r>
    </w:p>
    <w:p w:rsidR="004E761A" w:rsidRDefault="004E761A" w:rsidP="004D2EF0">
      <w:pPr>
        <w:spacing w:after="0" w:line="240" w:lineRule="auto"/>
        <w:jc w:val="both"/>
        <w:rPr>
          <w:szCs w:val="24"/>
        </w:rPr>
      </w:pPr>
      <w:r>
        <w:rPr>
          <w:szCs w:val="24"/>
        </w:rPr>
        <w:t>A másik dolgozó napi 5,3 óra részmunkaidőben foglalkoztatott számviteli ügyintéző. Szintén határozott időre szól a kinevezése 2011.04.01 – től 2012. 02. 29-ig. Az ő bérköltségét és teljes munkaadói közterhét finanszírozza a támogatás, ez havonta 79.090,- Ft, a teljes időtartamra 869.990,- Ft. Igénylése, kiutalása szintén havonta történik.</w:t>
      </w:r>
    </w:p>
    <w:p w:rsidR="004E761A" w:rsidRDefault="004E761A" w:rsidP="004D2EF0">
      <w:pPr>
        <w:spacing w:after="0" w:line="240" w:lineRule="auto"/>
        <w:jc w:val="both"/>
        <w:rPr>
          <w:szCs w:val="24"/>
        </w:rPr>
      </w:pPr>
      <w:r>
        <w:rPr>
          <w:szCs w:val="24"/>
        </w:rPr>
        <w:t>2011 évben a két dolgozó után a Vas Megyei Munkaügyi Központ 1.169.000,-Ft-ot utalt számlánkra. 2012. január hónaptól törvényi változás miatt a bérköltség megváltozott. A szerződés szerinti összeg is ennek megfelelően módosult.</w:t>
      </w:r>
    </w:p>
    <w:p w:rsidR="004E761A" w:rsidRDefault="004E761A" w:rsidP="004D2EF0">
      <w:pPr>
        <w:spacing w:after="0" w:line="240" w:lineRule="auto"/>
        <w:jc w:val="both"/>
        <w:rPr>
          <w:szCs w:val="24"/>
        </w:rPr>
      </w:pPr>
      <w:r>
        <w:rPr>
          <w:szCs w:val="24"/>
        </w:rPr>
        <w:t>A Vas Megyei Közgyűlés 88/2011. (IV.22.) számú határozatában engedélyezte  pályázatunk benyújtását. A két dolgozóra határozott időre  - szintén közgyűlési döntéssel – az engedélyezett létszám keretünk biztosított.</w:t>
      </w:r>
    </w:p>
    <w:p w:rsidR="004E761A" w:rsidRDefault="004E761A" w:rsidP="004D2EF0">
      <w:pPr>
        <w:spacing w:after="0" w:line="240" w:lineRule="auto"/>
        <w:jc w:val="both"/>
        <w:rPr>
          <w:szCs w:val="24"/>
        </w:rPr>
      </w:pPr>
    </w:p>
    <w:p w:rsidR="004E761A" w:rsidRDefault="004E761A" w:rsidP="004D2EF0">
      <w:pPr>
        <w:spacing w:after="0" w:line="240" w:lineRule="auto"/>
        <w:jc w:val="both"/>
        <w:rPr>
          <w:szCs w:val="24"/>
        </w:rPr>
      </w:pPr>
    </w:p>
    <w:p w:rsidR="004E761A" w:rsidRDefault="004E761A" w:rsidP="00AC5DEC">
      <w:pPr>
        <w:spacing w:after="0" w:line="240" w:lineRule="auto"/>
        <w:jc w:val="both"/>
        <w:rPr>
          <w:b/>
          <w:szCs w:val="24"/>
          <w:lang w:eastAsia="hu-HU"/>
        </w:rPr>
      </w:pPr>
      <w:r>
        <w:rPr>
          <w:b/>
          <w:szCs w:val="24"/>
          <w:lang w:eastAsia="hu-HU"/>
        </w:rPr>
        <w:t>NÁDASDY TAMÁS KÖZGAZDASÁGI, INFORMATIKAI SZAKKÖZÉPISKOLA ÉS KOLLÉGIUM</w:t>
      </w:r>
    </w:p>
    <w:p w:rsidR="004E761A" w:rsidRDefault="004E761A" w:rsidP="00AC5DEC">
      <w:pPr>
        <w:spacing w:after="0" w:line="240" w:lineRule="auto"/>
        <w:jc w:val="both"/>
        <w:rPr>
          <w:szCs w:val="24"/>
        </w:rPr>
      </w:pPr>
    </w:p>
    <w:p w:rsidR="004E761A" w:rsidRPr="00917CDA" w:rsidRDefault="004E761A" w:rsidP="00AC5DEC">
      <w:pPr>
        <w:spacing w:after="0" w:line="240" w:lineRule="auto"/>
        <w:rPr>
          <w:b/>
        </w:rPr>
      </w:pPr>
      <w:r w:rsidRPr="00917CDA">
        <w:rPr>
          <w:b/>
        </w:rPr>
        <w:t>Pénziránytű Alapítvány 26/2011.</w:t>
      </w:r>
    </w:p>
    <w:p w:rsidR="004E761A" w:rsidRDefault="004E761A" w:rsidP="00AC5DEC">
      <w:pPr>
        <w:tabs>
          <w:tab w:val="center" w:pos="3402"/>
          <w:tab w:val="center" w:pos="6804"/>
        </w:tabs>
        <w:spacing w:after="0" w:line="240" w:lineRule="auto"/>
        <w:ind w:left="799" w:right="709"/>
        <w:jc w:val="both"/>
      </w:pPr>
      <w:r>
        <w:t xml:space="preserve">A támogatási összeg folyósítása 2013. december 31-ig terjedő időszakban az alábbi ütemezéssel történik: </w:t>
      </w:r>
    </w:p>
    <w:p w:rsidR="004E761A" w:rsidRDefault="004E761A" w:rsidP="00AC5DEC">
      <w:pPr>
        <w:tabs>
          <w:tab w:val="center" w:pos="3402"/>
          <w:tab w:val="center" w:pos="6804"/>
        </w:tabs>
        <w:spacing w:after="0" w:line="240" w:lineRule="auto"/>
        <w:ind w:left="799" w:right="709"/>
        <w:jc w:val="both"/>
      </w:pPr>
      <w:r>
        <w:t>- 100 000 Ft 2011. évben</w:t>
      </w:r>
    </w:p>
    <w:p w:rsidR="004E761A" w:rsidRDefault="004E761A" w:rsidP="00AC5DEC">
      <w:pPr>
        <w:tabs>
          <w:tab w:val="center" w:pos="3402"/>
          <w:tab w:val="center" w:pos="6804"/>
        </w:tabs>
        <w:spacing w:after="0" w:line="240" w:lineRule="auto"/>
        <w:ind w:left="799" w:right="709"/>
        <w:jc w:val="both"/>
      </w:pPr>
      <w:r>
        <w:t>- 100 000 Ft 2012. évben</w:t>
      </w:r>
    </w:p>
    <w:p w:rsidR="004E761A" w:rsidRDefault="004E761A" w:rsidP="00AC5DEC">
      <w:pPr>
        <w:tabs>
          <w:tab w:val="center" w:pos="3402"/>
          <w:tab w:val="center" w:pos="6804"/>
        </w:tabs>
        <w:spacing w:after="0" w:line="240" w:lineRule="auto"/>
        <w:ind w:left="799" w:right="709"/>
        <w:jc w:val="both"/>
      </w:pPr>
      <w:r>
        <w:t>- 100 000 Ft 2013. évben</w:t>
      </w:r>
    </w:p>
    <w:p w:rsidR="004E761A" w:rsidRDefault="004E761A" w:rsidP="00AC5DEC">
      <w:pPr>
        <w:tabs>
          <w:tab w:val="center" w:pos="3402"/>
          <w:tab w:val="center" w:pos="6804"/>
        </w:tabs>
        <w:spacing w:after="0" w:line="240" w:lineRule="auto"/>
        <w:ind w:left="799" w:right="709"/>
        <w:jc w:val="both"/>
      </w:pPr>
      <w:r>
        <w:t>A támogatás célja a középiskolai diákok pénzügyi-gazdasági  ismereteinek fejlesztése.</w:t>
      </w:r>
    </w:p>
    <w:p w:rsidR="004E761A" w:rsidRDefault="004E761A" w:rsidP="00AC5DEC">
      <w:pPr>
        <w:tabs>
          <w:tab w:val="center" w:pos="3402"/>
          <w:tab w:val="center" w:pos="6804"/>
        </w:tabs>
        <w:spacing w:after="0" w:line="240" w:lineRule="auto"/>
        <w:ind w:left="799" w:right="709"/>
        <w:jc w:val="both"/>
      </w:pPr>
      <w:r>
        <w:t>A támogatási összeg felhasználható az iskolahálózati célok eléréséhez szükséges intézményi feltételek megteremtésére és felhasználásra, a pénzügyi gazdasági neveléshez kapcsolódó oktatás feltételeinek kialakítására. Ezek lehetnek oktatási tananyagok, az oktatást segítő informatikai eszközök beszerzése, pénzügyi-gazdasági ismeretátadáshoz köthető tanulmányi kirándulások szervezése.</w:t>
      </w:r>
    </w:p>
    <w:p w:rsidR="004E761A" w:rsidRDefault="004E761A" w:rsidP="004D2EF0">
      <w:pPr>
        <w:spacing w:after="0" w:line="240" w:lineRule="auto"/>
        <w:jc w:val="both"/>
        <w:rPr>
          <w:szCs w:val="24"/>
        </w:rPr>
      </w:pPr>
    </w:p>
    <w:p w:rsidR="004E761A" w:rsidRDefault="004E761A" w:rsidP="00E46E11">
      <w:pPr>
        <w:spacing w:after="0" w:line="240" w:lineRule="auto"/>
        <w:jc w:val="both"/>
        <w:rPr>
          <w:szCs w:val="24"/>
        </w:rPr>
      </w:pPr>
    </w:p>
    <w:p w:rsidR="004E761A" w:rsidRPr="0056392E" w:rsidRDefault="004E761A" w:rsidP="00361BFD">
      <w:pPr>
        <w:pStyle w:val="ListParagraph"/>
        <w:numPr>
          <w:ilvl w:val="0"/>
          <w:numId w:val="9"/>
        </w:numPr>
        <w:spacing w:after="0" w:line="240" w:lineRule="auto"/>
        <w:jc w:val="both"/>
        <w:rPr>
          <w:szCs w:val="24"/>
        </w:rPr>
      </w:pPr>
      <w:r>
        <w:rPr>
          <w:b/>
          <w:i/>
          <w:szCs w:val="24"/>
        </w:rPr>
        <w:t>2011</w:t>
      </w:r>
      <w:r w:rsidRPr="00361BFD">
        <w:rPr>
          <w:b/>
          <w:i/>
          <w:szCs w:val="24"/>
        </w:rPr>
        <w:t>-ben elnyert és 2</w:t>
      </w:r>
      <w:r>
        <w:rPr>
          <w:b/>
          <w:i/>
          <w:szCs w:val="24"/>
        </w:rPr>
        <w:t>012</w:t>
      </w:r>
      <w:r w:rsidRPr="00361BFD">
        <w:rPr>
          <w:b/>
          <w:i/>
          <w:szCs w:val="24"/>
        </w:rPr>
        <w:t>. évben induló programok</w:t>
      </w:r>
    </w:p>
    <w:p w:rsidR="004E761A" w:rsidRPr="00361BFD" w:rsidRDefault="004E761A" w:rsidP="0056392E">
      <w:pPr>
        <w:pStyle w:val="ListParagraph"/>
        <w:spacing w:after="0" w:line="240" w:lineRule="auto"/>
        <w:ind w:left="1080"/>
        <w:jc w:val="both"/>
        <w:rPr>
          <w:szCs w:val="24"/>
        </w:rPr>
      </w:pPr>
    </w:p>
    <w:p w:rsidR="004E761A" w:rsidRDefault="004E761A" w:rsidP="00E46E11">
      <w:pPr>
        <w:spacing w:after="0" w:line="240" w:lineRule="auto"/>
        <w:jc w:val="both"/>
        <w:rPr>
          <w:szCs w:val="24"/>
        </w:rPr>
      </w:pPr>
    </w:p>
    <w:p w:rsidR="004E761A" w:rsidRDefault="004E761A" w:rsidP="00E46E11">
      <w:pPr>
        <w:spacing w:after="0" w:line="240" w:lineRule="auto"/>
        <w:jc w:val="both"/>
        <w:rPr>
          <w:b/>
          <w:szCs w:val="24"/>
        </w:rPr>
      </w:pPr>
      <w:r>
        <w:rPr>
          <w:b/>
          <w:szCs w:val="24"/>
        </w:rPr>
        <w:t>VAS MEGYEI ÖNKORMÁNYZAT</w:t>
      </w:r>
    </w:p>
    <w:p w:rsidR="004E761A" w:rsidRDefault="004E761A" w:rsidP="00E46E11">
      <w:pPr>
        <w:spacing w:after="0" w:line="240" w:lineRule="auto"/>
        <w:jc w:val="both"/>
        <w:rPr>
          <w:b/>
          <w:szCs w:val="24"/>
        </w:rPr>
      </w:pPr>
    </w:p>
    <w:p w:rsidR="004E761A" w:rsidRPr="00527EF8" w:rsidRDefault="004E761A" w:rsidP="0056392E">
      <w:pPr>
        <w:autoSpaceDE w:val="0"/>
        <w:autoSpaceDN w:val="0"/>
        <w:adjustRightInd w:val="0"/>
        <w:spacing w:after="0" w:line="240" w:lineRule="auto"/>
        <w:jc w:val="both"/>
      </w:pPr>
      <w:r w:rsidRPr="00FA44CA">
        <w:rPr>
          <w:szCs w:val="24"/>
        </w:rPr>
        <w:t xml:space="preserve">Benyújtásra került szintén a </w:t>
      </w:r>
      <w:r w:rsidRPr="0017015D">
        <w:rPr>
          <w:szCs w:val="24"/>
        </w:rPr>
        <w:t>Szlovénia-Magyarország Határon Átnyúló Együttműködési Program 2007-2013 keretein belül a</w:t>
      </w:r>
      <w:r w:rsidRPr="00FA44CA">
        <w:rPr>
          <w:b/>
          <w:szCs w:val="24"/>
        </w:rPr>
        <w:t xml:space="preserve"> </w:t>
      </w:r>
      <w:r w:rsidRPr="0017015D">
        <w:rPr>
          <w:i/>
          <w:szCs w:val="24"/>
        </w:rPr>
        <w:t>„Határon átnyúló turisztikai platform”</w:t>
      </w:r>
      <w:r w:rsidRPr="00FA44CA">
        <w:rPr>
          <w:b/>
          <w:szCs w:val="24"/>
        </w:rPr>
        <w:t xml:space="preserve"> című, FUTUR </w:t>
      </w:r>
      <w:r w:rsidRPr="00FA44CA">
        <w:rPr>
          <w:szCs w:val="24"/>
        </w:rPr>
        <w:t xml:space="preserve">rövidcímű projekt, melyben a Vas Megyei Önkormányzat vezető partner. Célja egy megye- és országhatárt is feloldó közös turisztikai tér kialakítása és fejlesztése. Rendkívül fontos és igényként jelentkezik valamennyi partner részéről a 2007-2013-as időszakban megvalósult tematikus utak, a területi kezdeményezésekkel kialakított témautak, parkok közös portálon, közös koncepció kialakításával való megjelentetése. </w:t>
      </w:r>
      <w:r>
        <w:rPr>
          <w:szCs w:val="24"/>
        </w:rPr>
        <w:t>A projekt várhatóan 2015. március 31-én zárul.</w:t>
      </w:r>
    </w:p>
    <w:p w:rsidR="004E761A" w:rsidRPr="0059124F" w:rsidRDefault="004E761A" w:rsidP="0056392E">
      <w:pPr>
        <w:spacing w:after="0" w:line="240" w:lineRule="auto"/>
        <w:jc w:val="both"/>
        <w:rPr>
          <w:szCs w:val="24"/>
        </w:rPr>
      </w:pPr>
      <w:r w:rsidRPr="0059124F">
        <w:rPr>
          <w:szCs w:val="24"/>
        </w:rPr>
        <w:t xml:space="preserve">A projekt teljes költségvetése: </w:t>
      </w:r>
      <w:r w:rsidRPr="0059124F">
        <w:rPr>
          <w:bCs/>
          <w:szCs w:val="24"/>
        </w:rPr>
        <w:t>604.350,47 Euro</w:t>
      </w:r>
      <w:r w:rsidRPr="0059124F">
        <w:rPr>
          <w:szCs w:val="24"/>
        </w:rPr>
        <w:t xml:space="preserve">, a Vas Megyei Önkormányzat részesedése: </w:t>
      </w:r>
      <w:r w:rsidRPr="0059124F">
        <w:rPr>
          <w:b/>
          <w:szCs w:val="24"/>
        </w:rPr>
        <w:t>316.741,47 Euro</w:t>
      </w:r>
      <w:r w:rsidRPr="0059124F">
        <w:rPr>
          <w:szCs w:val="24"/>
        </w:rPr>
        <w:t xml:space="preserve">, melyből </w:t>
      </w:r>
      <w:r w:rsidRPr="0059124F">
        <w:rPr>
          <w:b/>
          <w:szCs w:val="24"/>
        </w:rPr>
        <w:t xml:space="preserve">15.837,08 Euro </w:t>
      </w:r>
      <w:r w:rsidRPr="0059124F">
        <w:rPr>
          <w:szCs w:val="24"/>
        </w:rPr>
        <w:t xml:space="preserve">önerő, a fennmaradó </w:t>
      </w:r>
      <w:r w:rsidRPr="0059124F">
        <w:rPr>
          <w:b/>
          <w:szCs w:val="24"/>
        </w:rPr>
        <w:t>300.904,39 Euro</w:t>
      </w:r>
      <w:r w:rsidRPr="0059124F">
        <w:rPr>
          <w:szCs w:val="24"/>
        </w:rPr>
        <w:t xml:space="preserve"> pedig </w:t>
      </w:r>
      <w:r w:rsidRPr="0059124F">
        <w:rPr>
          <w:b/>
          <w:szCs w:val="24"/>
        </w:rPr>
        <w:t>támogatás</w:t>
      </w:r>
      <w:r w:rsidRPr="0059124F">
        <w:rPr>
          <w:szCs w:val="24"/>
        </w:rPr>
        <w:t xml:space="preserve"> (10 % hazai társfinanszírozás: 31.674,15 Euro, 85 % ERFA támogatás: 269.230,24 Euro).</w:t>
      </w:r>
    </w:p>
    <w:p w:rsidR="004E761A" w:rsidRPr="00D7464A" w:rsidRDefault="004E761A" w:rsidP="0056392E">
      <w:pPr>
        <w:spacing w:after="0" w:line="240" w:lineRule="auto"/>
        <w:jc w:val="both"/>
        <w:rPr>
          <w:b/>
          <w:szCs w:val="26"/>
          <w:u w:val="single"/>
        </w:rPr>
      </w:pPr>
    </w:p>
    <w:p w:rsidR="004E761A" w:rsidRDefault="004E761A" w:rsidP="00E46E11">
      <w:pPr>
        <w:spacing w:after="0" w:line="240" w:lineRule="auto"/>
        <w:jc w:val="both"/>
        <w:rPr>
          <w:b/>
          <w:szCs w:val="24"/>
        </w:rPr>
      </w:pPr>
      <w:r>
        <w:rPr>
          <w:b/>
          <w:szCs w:val="24"/>
        </w:rPr>
        <w:t>BERZSENYI DÁNIEL MEGYEI ÉS VÁROSI KÖNYVTÁR</w:t>
      </w:r>
    </w:p>
    <w:p w:rsidR="004E761A" w:rsidRDefault="004E761A" w:rsidP="00E46E11">
      <w:pPr>
        <w:spacing w:after="0" w:line="240" w:lineRule="auto"/>
        <w:jc w:val="both"/>
        <w:rPr>
          <w:b/>
          <w:szCs w:val="24"/>
        </w:rPr>
      </w:pPr>
    </w:p>
    <w:p w:rsidR="004E761A" w:rsidRDefault="004E761A" w:rsidP="00E46E11">
      <w:pPr>
        <w:spacing w:after="0" w:line="240" w:lineRule="auto"/>
        <w:jc w:val="both"/>
        <w:rPr>
          <w:b/>
          <w:szCs w:val="24"/>
        </w:rPr>
      </w:pPr>
      <w:r>
        <w:rPr>
          <w:b/>
          <w:szCs w:val="24"/>
        </w:rPr>
        <w:t>KEOP-4.2.0/A/11-2011-0340</w:t>
      </w:r>
    </w:p>
    <w:p w:rsidR="004E761A" w:rsidRDefault="004E761A" w:rsidP="00E46E11">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Default="004E761A" w:rsidP="00E46E11">
      <w:pPr>
        <w:spacing w:after="0" w:line="240" w:lineRule="auto"/>
        <w:jc w:val="both"/>
        <w:rPr>
          <w:szCs w:val="24"/>
        </w:rPr>
      </w:pPr>
    </w:p>
    <w:p w:rsidR="004E761A" w:rsidRDefault="004E761A" w:rsidP="00E46E11">
      <w:pPr>
        <w:spacing w:after="0" w:line="240" w:lineRule="auto"/>
        <w:jc w:val="both"/>
        <w:rPr>
          <w:szCs w:val="24"/>
        </w:rPr>
      </w:pPr>
    </w:p>
    <w:p w:rsidR="004E761A" w:rsidRPr="00BA61A0" w:rsidRDefault="004E761A" w:rsidP="00E46E11">
      <w:pPr>
        <w:spacing w:after="0" w:line="240" w:lineRule="auto"/>
        <w:jc w:val="both"/>
        <w:rPr>
          <w:b/>
          <w:szCs w:val="24"/>
        </w:rPr>
      </w:pPr>
      <w:r w:rsidRPr="00BA61A0">
        <w:rPr>
          <w:b/>
          <w:szCs w:val="24"/>
        </w:rPr>
        <w:t>SZOMBATHELYI KÉPTÁR</w:t>
      </w:r>
    </w:p>
    <w:p w:rsidR="004E761A" w:rsidRPr="00110CBA" w:rsidRDefault="004E761A" w:rsidP="00E46E11">
      <w:pPr>
        <w:spacing w:after="0" w:line="240" w:lineRule="auto"/>
        <w:jc w:val="both"/>
        <w:rPr>
          <w:szCs w:val="24"/>
        </w:rPr>
      </w:pPr>
    </w:p>
    <w:p w:rsidR="004E761A" w:rsidRPr="00BA61A0" w:rsidRDefault="004E761A" w:rsidP="00BA61A0">
      <w:pPr>
        <w:spacing w:after="0" w:line="240" w:lineRule="auto"/>
        <w:jc w:val="both"/>
        <w:rPr>
          <w:b/>
          <w:bCs/>
        </w:rPr>
      </w:pPr>
      <w:r w:rsidRPr="00BA61A0">
        <w:rPr>
          <w:b/>
        </w:rPr>
        <w:t xml:space="preserve">NKA </w:t>
      </w:r>
      <w:r w:rsidRPr="00BA61A0">
        <w:rPr>
          <w:b/>
          <w:bCs/>
        </w:rPr>
        <w:t>Műtárgyvásárlás (1609/323)</w:t>
      </w:r>
    </w:p>
    <w:p w:rsidR="004E761A" w:rsidRPr="00BA61A0" w:rsidRDefault="004E761A" w:rsidP="00BA61A0">
      <w:pPr>
        <w:pStyle w:val="NormalWeb"/>
        <w:spacing w:after="0"/>
        <w:rPr>
          <w:color w:val="000000"/>
        </w:rPr>
      </w:pPr>
      <w:r w:rsidRPr="00BA61A0">
        <w:rPr>
          <w:color w:val="000000"/>
        </w:rPr>
        <w:t>800.000,-</w:t>
      </w:r>
    </w:p>
    <w:p w:rsidR="004E761A" w:rsidRPr="00BA61A0" w:rsidRDefault="004E761A" w:rsidP="00BA61A0">
      <w:pPr>
        <w:pStyle w:val="NormalWeb"/>
        <w:spacing w:after="0"/>
        <w:jc w:val="both"/>
        <w:rPr>
          <w:color w:val="000000"/>
        </w:rPr>
      </w:pPr>
      <w:r w:rsidRPr="00BA61A0">
        <w:rPr>
          <w:color w:val="000000"/>
        </w:rPr>
        <w:t>Sebők Éva  Éjszakai város, 2011. (vászon, olaj, 100x150 cm) c. festményének megvásárlásával célunk a kortárs gyűjtemény gyarapítása.</w:t>
      </w:r>
    </w:p>
    <w:p w:rsidR="004E761A" w:rsidRPr="00BA61A0" w:rsidRDefault="004E761A" w:rsidP="00BA61A0">
      <w:pPr>
        <w:pStyle w:val="NormalWeb"/>
        <w:spacing w:after="0"/>
        <w:jc w:val="both"/>
        <w:rPr>
          <w:color w:val="000000"/>
        </w:rPr>
      </w:pPr>
      <w:r w:rsidRPr="00BA61A0">
        <w:rPr>
          <w:color w:val="000000"/>
        </w:rPr>
        <w:t>A vasi származású Sebők Éva festményét művészetének legújabb állomásának tekintjük. Szerepelt a Polifónia c. kiállításon, amelynek megnyitója során a Nemzetközi Bartók Fesztivál zeneértő közönsége és a képzőművészet iránt érdeklődő tárlatlátogatók egyaránt elismerően nyilatkoztak a művészi teljesítményről. Az újabb váltás művészetében a legutóbbi időben következett be, mikor visszatér  - legalábbis részben - a szemünk által látott külvilág-ábrázoláshoz, ennek példája a megvásárolt alkotás. Egy repülőgép ablakából kitáruló látványra emlékeztető éjszakai város felülnézete, amennyiben realitásként tekintjük, ugyanakkor a képen megjelenő fényforrások pontosan idézik korábbi nonfiguratív korszakát. A kettő együtt pedig azt az üzenetet hordozza, hogy megfelelő távolságból elmosódik a különbség a realitás és az absztrakció között.</w:t>
      </w:r>
      <w:r w:rsidRPr="00BA61A0">
        <w:t xml:space="preserve"> </w:t>
      </w:r>
    </w:p>
    <w:p w:rsidR="004E761A" w:rsidRPr="00BA61A0" w:rsidRDefault="004E761A" w:rsidP="00BA61A0">
      <w:pPr>
        <w:spacing w:after="0" w:line="240" w:lineRule="auto"/>
        <w:jc w:val="both"/>
        <w:rPr>
          <w:b/>
        </w:rPr>
      </w:pPr>
      <w:r w:rsidRPr="00BA61A0">
        <w:rPr>
          <w:b/>
        </w:rPr>
        <w:t>NKA Műtárgyvásárlás (1609/322)</w:t>
      </w:r>
      <w:r w:rsidRPr="00BA61A0">
        <w:rPr>
          <w:b/>
          <w:color w:val="000000"/>
        </w:rPr>
        <w:t>.</w:t>
      </w:r>
    </w:p>
    <w:p w:rsidR="004E761A" w:rsidRPr="00BA61A0" w:rsidRDefault="004E761A" w:rsidP="00BA61A0">
      <w:pPr>
        <w:spacing w:after="0" w:line="240" w:lineRule="auto"/>
      </w:pPr>
      <w:r w:rsidRPr="00BA61A0">
        <w:t>650.000,-</w:t>
      </w:r>
    </w:p>
    <w:p w:rsidR="004E761A" w:rsidRPr="00BA61A0" w:rsidRDefault="004E761A" w:rsidP="00BA61A0">
      <w:pPr>
        <w:pStyle w:val="NormalWeb"/>
        <w:spacing w:after="0"/>
        <w:jc w:val="both"/>
        <w:rPr>
          <w:color w:val="000000"/>
        </w:rPr>
      </w:pPr>
      <w:r w:rsidRPr="00BA61A0">
        <w:rPr>
          <w:color w:val="000000"/>
        </w:rPr>
        <w:t>Márkus Péter: Kolom (vas, 150x170x145 cm) c. szobrának megvásárlásával célunk a kortárs gyűjtemény gyarapítása, annak érzékelhetővé tétele, hogy a plasztika nem feltétlenül tömör anyagot jelent, hanem a pozitív és negatív térviszonyok látványos megvalósulását is.</w:t>
      </w:r>
    </w:p>
    <w:p w:rsidR="004E761A" w:rsidRPr="00BA61A0" w:rsidRDefault="004E761A" w:rsidP="00BA61A0">
      <w:pPr>
        <w:pStyle w:val="NormalWeb"/>
        <w:spacing w:after="0"/>
        <w:jc w:val="both"/>
        <w:rPr>
          <w:color w:val="000000"/>
        </w:rPr>
      </w:pPr>
      <w:r w:rsidRPr="00BA61A0">
        <w:rPr>
          <w:color w:val="000000"/>
        </w:rPr>
        <w:t xml:space="preserve">A Kolom, illetve a hozzá hasonló műveket az utóbbit íz évben többek között Sopronban, Tatabányán, Budapesten, Szentendrén mutatta be Márkus Péter, aki a Magyar Szobrász Társaság vezetőségi tagjaként sokat tett a szobrásztársadalom meghatározó képviselőinek együttes szerepeltetéséért, a magas művész színvonal elismertetéséért. Művéről így nyilatkozik: A kolom eredeti jelentése rontáselhárító jel, tamil kalligráfia. Eredetileg a jeleket a házak bejárati ajtaja elé rajzolják, matematikai alapjai vannak. A szobor az ősi tamil írásjegyeket háromdimenziós formában valósította meg. </w:t>
      </w:r>
    </w:p>
    <w:p w:rsidR="004E761A" w:rsidRPr="00BA61A0" w:rsidRDefault="004E761A" w:rsidP="00BA61A0">
      <w:pPr>
        <w:spacing w:after="0" w:line="240" w:lineRule="auto"/>
      </w:pPr>
    </w:p>
    <w:p w:rsidR="004E761A" w:rsidRDefault="004E761A" w:rsidP="00BA61A0">
      <w:pPr>
        <w:rPr>
          <w:b/>
        </w:rPr>
      </w:pPr>
      <w:r>
        <w:rPr>
          <w:b/>
        </w:rPr>
        <w:t>KEOP-4.2.0/A/11-2011-0339</w:t>
      </w:r>
    </w:p>
    <w:p w:rsidR="004E761A" w:rsidRDefault="004E761A" w:rsidP="00BA61A0">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Default="004E761A" w:rsidP="00BA61A0">
      <w:pPr>
        <w:spacing w:after="0" w:line="240" w:lineRule="auto"/>
        <w:jc w:val="both"/>
        <w:rPr>
          <w:szCs w:val="24"/>
        </w:rPr>
      </w:pPr>
    </w:p>
    <w:p w:rsidR="004E761A" w:rsidRDefault="004E761A" w:rsidP="00BA61A0">
      <w:pPr>
        <w:spacing w:after="0" w:line="240" w:lineRule="auto"/>
        <w:jc w:val="both"/>
        <w:rPr>
          <w:szCs w:val="24"/>
        </w:rPr>
      </w:pPr>
    </w:p>
    <w:p w:rsidR="004E761A" w:rsidRPr="0076421F" w:rsidRDefault="004E761A" w:rsidP="00BB37B9">
      <w:pPr>
        <w:spacing w:after="0" w:line="240" w:lineRule="auto"/>
        <w:jc w:val="both"/>
        <w:rPr>
          <w:b/>
          <w:szCs w:val="24"/>
        </w:rPr>
      </w:pPr>
      <w:r w:rsidRPr="0076421F">
        <w:rPr>
          <w:b/>
          <w:szCs w:val="24"/>
        </w:rPr>
        <w:t>KÖLCSEY FERENC GIMNÁZIUM</w:t>
      </w:r>
    </w:p>
    <w:p w:rsidR="004E761A" w:rsidRPr="00BB37B9" w:rsidRDefault="004E761A" w:rsidP="00BB37B9">
      <w:pPr>
        <w:spacing w:after="0" w:line="240" w:lineRule="auto"/>
        <w:jc w:val="both"/>
        <w:rPr>
          <w:szCs w:val="24"/>
        </w:rPr>
      </w:pPr>
    </w:p>
    <w:p w:rsidR="004E761A" w:rsidRPr="00BB37B9" w:rsidRDefault="004E761A" w:rsidP="00BB37B9">
      <w:pPr>
        <w:pStyle w:val="BodyText"/>
        <w:rPr>
          <w:rFonts w:ascii="Times New Roman" w:hAnsi="Times New Roman"/>
          <w:b/>
          <w:sz w:val="24"/>
        </w:rPr>
      </w:pPr>
      <w:r w:rsidRPr="00BB37B9">
        <w:rPr>
          <w:rFonts w:ascii="Times New Roman" w:hAnsi="Times New Roman"/>
          <w:sz w:val="24"/>
        </w:rPr>
        <w:t>2011 januárjában a körmendi Kölcsey Ferenc Gimnázium pályázatot nyújtott be Körmend Város Kulturális, Sport és Turisztikai Bizottságához a 2012. évi Magyar Kultúra Napja alkalmából szervezett ünnepségsorozat támogatására, melyre 100.000,-Ft-t ítélt meg a bizottság.</w:t>
      </w:r>
    </w:p>
    <w:p w:rsidR="004E761A" w:rsidRPr="00BB37B9" w:rsidRDefault="004E761A" w:rsidP="00BB37B9">
      <w:pPr>
        <w:spacing w:after="0" w:line="240" w:lineRule="auto"/>
        <w:jc w:val="both"/>
        <w:rPr>
          <w:b/>
          <w:i/>
          <w:szCs w:val="24"/>
        </w:rPr>
      </w:pPr>
      <w:r w:rsidRPr="00BB37B9">
        <w:rPr>
          <w:b/>
          <w:i/>
          <w:szCs w:val="24"/>
        </w:rPr>
        <w:t>Képzőművészeti pályázat</w:t>
      </w:r>
    </w:p>
    <w:p w:rsidR="004E761A" w:rsidRPr="00BB37B9" w:rsidRDefault="004E761A" w:rsidP="00BB37B9">
      <w:pPr>
        <w:spacing w:after="0" w:line="240" w:lineRule="auto"/>
        <w:jc w:val="both"/>
        <w:rPr>
          <w:szCs w:val="24"/>
        </w:rPr>
      </w:pPr>
      <w:r w:rsidRPr="00BB37B9">
        <w:rPr>
          <w:szCs w:val="24"/>
        </w:rPr>
        <w:t>Kultúra Napi pályázatunk képzőművészeti kiírására az előző éveknek megfelelően szép számú – közel 50 darabos – pályamunka érkezett a megye általános és középiskoláiból.  A legnépszerűbb kategória idén is az emiatt már hagyományosnak is tekinthető portré volt. Az évfordulós személyekhez, Karinthy Frigyeshez és Örkény Istvánhoz kapcsolódóan a kategóriának kiírásra került egy humoros változata is, a karikatúra. Ez utóbbi inkább az általános iskolákban volt népszerű. Sajnos viszonylag kevés, igaz annál igényesebb pályamunka született évszámhoz kapcsolódó misztikussá vált a maja naptár, illetve annak borítótervének elkészítése kapcsán.</w:t>
      </w:r>
    </w:p>
    <w:p w:rsidR="004E761A" w:rsidRPr="00BB37B9" w:rsidRDefault="004E761A" w:rsidP="00BB37B9">
      <w:pPr>
        <w:spacing w:after="0" w:line="240" w:lineRule="auto"/>
        <w:jc w:val="both"/>
        <w:rPr>
          <w:szCs w:val="24"/>
        </w:rPr>
      </w:pPr>
      <w:r w:rsidRPr="00BB37B9">
        <w:rPr>
          <w:szCs w:val="24"/>
        </w:rPr>
        <w:t>Ez évben is külön korosztályként indulhattak az általános és a középiskolások.</w:t>
      </w:r>
    </w:p>
    <w:p w:rsidR="004E761A" w:rsidRPr="00BB37B9" w:rsidRDefault="004E761A" w:rsidP="00BB37B9">
      <w:pPr>
        <w:spacing w:after="0" w:line="240" w:lineRule="auto"/>
        <w:jc w:val="both"/>
        <w:rPr>
          <w:b/>
          <w:szCs w:val="24"/>
        </w:rPr>
      </w:pPr>
    </w:p>
    <w:p w:rsidR="004E761A" w:rsidRPr="00BB37B9" w:rsidRDefault="004E761A" w:rsidP="00BB37B9">
      <w:pPr>
        <w:spacing w:after="0" w:line="240" w:lineRule="auto"/>
        <w:jc w:val="both"/>
        <w:rPr>
          <w:b/>
          <w:i/>
          <w:szCs w:val="24"/>
        </w:rPr>
      </w:pPr>
      <w:r w:rsidRPr="00BB37B9">
        <w:rPr>
          <w:b/>
          <w:i/>
          <w:szCs w:val="24"/>
        </w:rPr>
        <w:t xml:space="preserve">Magyar irodalmi pályázat:  </w:t>
      </w:r>
      <w:r w:rsidRPr="00BB37B9">
        <w:rPr>
          <w:b/>
          <w:szCs w:val="24"/>
        </w:rPr>
        <w:t xml:space="preserve">Kötelezők röviden Örkény műfajában, Karinthy stílusában  </w:t>
      </w:r>
    </w:p>
    <w:p w:rsidR="004E761A" w:rsidRPr="00BB37B9" w:rsidRDefault="004E761A" w:rsidP="00BB37B9">
      <w:pPr>
        <w:spacing w:after="0" w:line="240" w:lineRule="auto"/>
        <w:ind w:left="540"/>
        <w:jc w:val="both"/>
        <w:rPr>
          <w:szCs w:val="24"/>
        </w:rPr>
      </w:pPr>
      <w:r w:rsidRPr="00BB37B9">
        <w:rPr>
          <w:szCs w:val="24"/>
        </w:rPr>
        <w:t>Középiskolás kategória:</w:t>
      </w:r>
    </w:p>
    <w:p w:rsidR="004E761A" w:rsidRPr="00BB37B9" w:rsidRDefault="004E761A" w:rsidP="00BB37B9">
      <w:pPr>
        <w:numPr>
          <w:ilvl w:val="0"/>
          <w:numId w:val="40"/>
        </w:numPr>
        <w:spacing w:after="0" w:line="240" w:lineRule="auto"/>
        <w:jc w:val="both"/>
        <w:rPr>
          <w:szCs w:val="24"/>
        </w:rPr>
      </w:pPr>
      <w:r w:rsidRPr="00BB37B9">
        <w:rPr>
          <w:szCs w:val="24"/>
        </w:rPr>
        <w:t>hely: Molnár Eszter (KFG – 11.b)</w:t>
      </w:r>
    </w:p>
    <w:p w:rsidR="004E761A" w:rsidRPr="00BB37B9" w:rsidRDefault="004E761A" w:rsidP="00BB37B9">
      <w:pPr>
        <w:numPr>
          <w:ilvl w:val="0"/>
          <w:numId w:val="40"/>
        </w:numPr>
        <w:spacing w:after="0" w:line="240" w:lineRule="auto"/>
        <w:jc w:val="both"/>
        <w:rPr>
          <w:szCs w:val="24"/>
        </w:rPr>
      </w:pPr>
      <w:r w:rsidRPr="00BB37B9">
        <w:rPr>
          <w:szCs w:val="24"/>
        </w:rPr>
        <w:t>hely: Horváth Renáta (KFG – 12.b)</w:t>
      </w:r>
    </w:p>
    <w:p w:rsidR="004E761A" w:rsidRPr="00BB37B9" w:rsidRDefault="004E761A" w:rsidP="00BB37B9">
      <w:pPr>
        <w:numPr>
          <w:ilvl w:val="0"/>
          <w:numId w:val="40"/>
        </w:numPr>
        <w:spacing w:after="0" w:line="240" w:lineRule="auto"/>
        <w:jc w:val="both"/>
        <w:rPr>
          <w:szCs w:val="24"/>
        </w:rPr>
      </w:pPr>
      <w:r w:rsidRPr="00BB37B9">
        <w:rPr>
          <w:szCs w:val="24"/>
        </w:rPr>
        <w:t>hely: Csonka Gergő (KFG – 13.a)</w:t>
      </w:r>
    </w:p>
    <w:p w:rsidR="004E761A" w:rsidRPr="00BB37B9" w:rsidRDefault="004E761A" w:rsidP="00BB37B9">
      <w:pPr>
        <w:spacing w:after="0" w:line="240" w:lineRule="auto"/>
        <w:ind w:left="540"/>
        <w:jc w:val="both"/>
        <w:rPr>
          <w:szCs w:val="24"/>
        </w:rPr>
      </w:pPr>
      <w:r w:rsidRPr="00BB37B9">
        <w:rPr>
          <w:szCs w:val="24"/>
        </w:rPr>
        <w:t>Általános iskolás kategória:</w:t>
      </w:r>
    </w:p>
    <w:p w:rsidR="004E761A" w:rsidRPr="00BB37B9" w:rsidRDefault="004E761A" w:rsidP="00BB37B9">
      <w:pPr>
        <w:numPr>
          <w:ilvl w:val="0"/>
          <w:numId w:val="41"/>
        </w:numPr>
        <w:spacing w:after="0" w:line="240" w:lineRule="auto"/>
        <w:jc w:val="both"/>
        <w:rPr>
          <w:szCs w:val="24"/>
        </w:rPr>
      </w:pPr>
      <w:r w:rsidRPr="00BB37B9">
        <w:rPr>
          <w:szCs w:val="24"/>
        </w:rPr>
        <w:t>hely: Kiss Adrienn (Kölcsey Utcai Ált. Isk. és AMI  – 8. a)</w:t>
      </w:r>
    </w:p>
    <w:p w:rsidR="004E761A" w:rsidRPr="00BB37B9" w:rsidRDefault="004E761A" w:rsidP="00BB37B9">
      <w:pPr>
        <w:spacing w:after="0" w:line="240" w:lineRule="auto"/>
        <w:ind w:left="540"/>
        <w:jc w:val="both"/>
        <w:rPr>
          <w:szCs w:val="24"/>
        </w:rPr>
      </w:pPr>
      <w:r w:rsidRPr="00BB37B9">
        <w:rPr>
          <w:szCs w:val="24"/>
        </w:rPr>
        <w:t xml:space="preserve">               Gaál Dávid (Kölcsey Utcai Ált. Isk.</w:t>
      </w:r>
      <w:r w:rsidRPr="00BB37B9">
        <w:rPr>
          <w:b/>
          <w:szCs w:val="24"/>
        </w:rPr>
        <w:t xml:space="preserve"> </w:t>
      </w:r>
      <w:r w:rsidRPr="00BB37B9">
        <w:rPr>
          <w:szCs w:val="24"/>
        </w:rPr>
        <w:t>és AMI – 8.a)</w:t>
      </w:r>
    </w:p>
    <w:p w:rsidR="004E761A" w:rsidRPr="00BB37B9" w:rsidRDefault="004E761A" w:rsidP="00BB37B9">
      <w:pPr>
        <w:numPr>
          <w:ilvl w:val="0"/>
          <w:numId w:val="41"/>
        </w:numPr>
        <w:spacing w:after="0" w:line="240" w:lineRule="auto"/>
        <w:jc w:val="both"/>
        <w:rPr>
          <w:szCs w:val="24"/>
        </w:rPr>
      </w:pPr>
      <w:r w:rsidRPr="00BB37B9">
        <w:rPr>
          <w:szCs w:val="24"/>
        </w:rPr>
        <w:t>hely: Vásárhelyi Balázs (Kölcsey Utcai Ált. Isk. és AMI – 8. b)</w:t>
      </w:r>
    </w:p>
    <w:p w:rsidR="004E761A" w:rsidRPr="00BB37B9" w:rsidRDefault="004E761A" w:rsidP="00BB37B9">
      <w:pPr>
        <w:numPr>
          <w:ilvl w:val="0"/>
          <w:numId w:val="41"/>
        </w:numPr>
        <w:spacing w:after="0" w:line="240" w:lineRule="auto"/>
        <w:jc w:val="both"/>
        <w:rPr>
          <w:szCs w:val="24"/>
        </w:rPr>
      </w:pPr>
      <w:r w:rsidRPr="00BB37B9">
        <w:rPr>
          <w:szCs w:val="24"/>
        </w:rPr>
        <w:t>hely: Csihar Dániel (Kölcsey Utcai Ált. Isk. és AMI – 8. b)</w:t>
      </w:r>
    </w:p>
    <w:p w:rsidR="004E761A" w:rsidRPr="00BB37B9" w:rsidRDefault="004E761A" w:rsidP="00BB37B9">
      <w:pPr>
        <w:spacing w:after="0" w:line="240" w:lineRule="auto"/>
        <w:jc w:val="both"/>
        <w:rPr>
          <w:szCs w:val="24"/>
        </w:rPr>
      </w:pPr>
      <w:r w:rsidRPr="00BB37B9">
        <w:rPr>
          <w:b/>
          <w:szCs w:val="24"/>
        </w:rPr>
        <w:t>Műveltségi vetélkedő témája</w:t>
      </w:r>
      <w:r w:rsidRPr="00BB37B9">
        <w:rPr>
          <w:szCs w:val="24"/>
        </w:rPr>
        <w:t xml:space="preserve"> Karinthy Frigyes kora és munkássága – központban a „</w:t>
      </w:r>
      <w:r w:rsidRPr="00BB37B9">
        <w:rPr>
          <w:b/>
          <w:szCs w:val="24"/>
        </w:rPr>
        <w:t>Tanár úr kérem</w:t>
      </w:r>
      <w:r w:rsidRPr="00BB37B9">
        <w:rPr>
          <w:b/>
          <w:i/>
          <w:szCs w:val="24"/>
        </w:rPr>
        <w:t>”</w:t>
      </w:r>
      <w:r w:rsidRPr="00BB37B9">
        <w:rPr>
          <w:szCs w:val="24"/>
        </w:rPr>
        <w:t>című írása</w:t>
      </w:r>
    </w:p>
    <w:p w:rsidR="004E761A" w:rsidRPr="00BB37B9" w:rsidRDefault="004E761A" w:rsidP="00BB37B9">
      <w:pPr>
        <w:spacing w:after="0" w:line="240" w:lineRule="auto"/>
        <w:jc w:val="both"/>
        <w:rPr>
          <w:szCs w:val="24"/>
        </w:rPr>
      </w:pPr>
      <w:r w:rsidRPr="00BB37B9">
        <w:rPr>
          <w:szCs w:val="24"/>
        </w:rPr>
        <w:t>A megyéből összesen 8 középiskolás csapat mérte össze tudását (Berzsenyi Dániel Gimnázium, Vörösmarty Mihály Gimnázium, Rázsó Imre Szakközépiskola, Kölcsey Ferenc Gimnázium). Első helyezett a szentgotthárdi Vörösmarty Mihály Gimnázium csapata lett.</w:t>
      </w:r>
    </w:p>
    <w:p w:rsidR="004E761A" w:rsidRPr="00BB37B9" w:rsidRDefault="004E761A" w:rsidP="00BB37B9">
      <w:pPr>
        <w:spacing w:after="0" w:line="240" w:lineRule="auto"/>
        <w:jc w:val="both"/>
        <w:rPr>
          <w:b/>
          <w:szCs w:val="24"/>
        </w:rPr>
      </w:pPr>
      <w:r w:rsidRPr="00BB37B9">
        <w:rPr>
          <w:b/>
          <w:szCs w:val="24"/>
        </w:rPr>
        <w:t>Szavalóverseny:</w:t>
      </w:r>
    </w:p>
    <w:p w:rsidR="004E761A" w:rsidRPr="00BB37B9" w:rsidRDefault="004E761A" w:rsidP="00BB37B9">
      <w:pPr>
        <w:spacing w:after="0" w:line="240" w:lineRule="auto"/>
        <w:jc w:val="both"/>
        <w:rPr>
          <w:szCs w:val="24"/>
        </w:rPr>
      </w:pPr>
      <w:r w:rsidRPr="00BB37B9">
        <w:rPr>
          <w:szCs w:val="24"/>
        </w:rPr>
        <w:t xml:space="preserve">Nagy örömünkre két kategóriában (általános- és középiskolás) összesen 14 résztvevő volt. Az általános iskolás kategóriában a szaktanárok - szerencsés módon- mai modern szerzőktől is választottak verset pl. Varró Dánieltől.    </w:t>
      </w:r>
    </w:p>
    <w:p w:rsidR="004E761A" w:rsidRPr="00BB37B9" w:rsidRDefault="004E761A" w:rsidP="00BB37B9">
      <w:pPr>
        <w:spacing w:after="0" w:line="240" w:lineRule="auto"/>
        <w:jc w:val="both"/>
        <w:rPr>
          <w:szCs w:val="24"/>
        </w:rPr>
      </w:pPr>
      <w:r w:rsidRPr="00BB37B9">
        <w:rPr>
          <w:szCs w:val="24"/>
        </w:rPr>
        <w:t xml:space="preserve">A Kölcsey Utcai Általános Iskolából érkeztek a legtöbben, egy tanuló pedig Szentgotthárdról. Közülük kiemelkedik Molnár Sára, aki a középiskolás korosztályban is megállná a helyét. Tompa Ráhel volt az egyetlen, aki prózát mondott, amit kellő átéléssel adott elő.  </w:t>
      </w:r>
    </w:p>
    <w:p w:rsidR="004E761A" w:rsidRPr="00BB37B9" w:rsidRDefault="004E761A" w:rsidP="00BB37B9">
      <w:pPr>
        <w:spacing w:after="0" w:line="240" w:lineRule="auto"/>
        <w:jc w:val="both"/>
        <w:rPr>
          <w:szCs w:val="24"/>
        </w:rPr>
      </w:pPr>
      <w:r w:rsidRPr="00BB37B9">
        <w:rPr>
          <w:szCs w:val="24"/>
        </w:rPr>
        <w:t>A középiskolás versenyzők zömmel Romhányi József szövegeit mondták, és Varró Dániel is népszerű volt. A Kanizsai Dorottya Gimnázium versenyzői nagyon alaposan és szépen felkészültek, amit az is mutat, hogy két díjat visznek el. Hajdú Beatrix (Vörösmarty M. Gimnázium) Tóth Erzsébet versét mély átéléssel adta elő. Külön dicséret illeti a szentgotthárdi Hegyi Dánielt, aki Arany Jánostól választott egy szép hosszú költeményt.</w:t>
      </w:r>
    </w:p>
    <w:p w:rsidR="004E761A" w:rsidRPr="005C1443" w:rsidRDefault="004E761A" w:rsidP="00BB37B9">
      <w:pPr>
        <w:jc w:val="both"/>
      </w:pPr>
    </w:p>
    <w:p w:rsidR="004E761A" w:rsidRPr="0022431A" w:rsidRDefault="004E761A" w:rsidP="0022431A">
      <w:pPr>
        <w:spacing w:after="0" w:line="240" w:lineRule="auto"/>
        <w:jc w:val="both"/>
        <w:rPr>
          <w:b/>
          <w:szCs w:val="24"/>
        </w:rPr>
      </w:pPr>
      <w:r w:rsidRPr="0022431A">
        <w:rPr>
          <w:b/>
          <w:szCs w:val="24"/>
        </w:rPr>
        <w:t>VAS MEGYEI LEVÉLTÁR</w:t>
      </w:r>
    </w:p>
    <w:p w:rsidR="004E761A" w:rsidRDefault="004E761A" w:rsidP="003E7C8A">
      <w:pPr>
        <w:spacing w:after="0" w:line="240" w:lineRule="auto"/>
        <w:rPr>
          <w:b/>
        </w:rPr>
      </w:pPr>
    </w:p>
    <w:p w:rsidR="004E761A" w:rsidRPr="00CC4E3D" w:rsidRDefault="004E761A" w:rsidP="003E7C8A">
      <w:pPr>
        <w:tabs>
          <w:tab w:val="center" w:pos="7560"/>
        </w:tabs>
        <w:spacing w:after="0" w:line="240" w:lineRule="auto"/>
        <w:rPr>
          <w:b/>
        </w:rPr>
      </w:pPr>
      <w:r w:rsidRPr="00CC4E3D">
        <w:rPr>
          <w:b/>
        </w:rPr>
        <w:t>1. Szakkönyvtár állományának gyarapítása</w:t>
      </w:r>
    </w:p>
    <w:p w:rsidR="004E761A" w:rsidRDefault="004E761A" w:rsidP="003E7C8A">
      <w:pPr>
        <w:tabs>
          <w:tab w:val="center" w:pos="7560"/>
        </w:tabs>
        <w:spacing w:after="0" w:line="240" w:lineRule="auto"/>
        <w:jc w:val="both"/>
      </w:pPr>
      <w:r>
        <w:t>2011. szeptember 30-án nyújtottuk be a pályázatot a Nemzeti Kulturális Alap Igaz</w:t>
      </w:r>
      <w:r>
        <w:softHyphen/>
        <w:t>ga</w:t>
      </w:r>
      <w:r>
        <w:softHyphen/>
        <w:t>tó</w:t>
      </w:r>
      <w:r>
        <w:softHyphen/>
        <w:t>sá</w:t>
      </w:r>
      <w:r>
        <w:softHyphen/>
        <w:t>gá</w:t>
      </w:r>
      <w:r>
        <w:softHyphen/>
        <w:t>hoz. Az NKA 350000,- Ft-ot ítélt oda, amely ös</w:t>
      </w:r>
      <w:r w:rsidRPr="008A325A">
        <w:rPr>
          <w:color w:val="000000"/>
        </w:rPr>
        <w:t>szegből a szakkönyvtá</w:t>
      </w:r>
      <w:r>
        <w:rPr>
          <w:color w:val="000000"/>
        </w:rPr>
        <w:t>r gyűjtőkörébe tartozó, a kutatótermi és in</w:t>
      </w:r>
      <w:r>
        <w:rPr>
          <w:color w:val="000000"/>
        </w:rPr>
        <w:softHyphen/>
      </w:r>
      <w:r>
        <w:rPr>
          <w:color w:val="000000"/>
        </w:rPr>
        <w:softHyphen/>
        <w:t>téz</w:t>
      </w:r>
      <w:r>
        <w:rPr>
          <w:color w:val="000000"/>
        </w:rPr>
        <w:softHyphen/>
        <w:t>mé</w:t>
      </w:r>
      <w:r>
        <w:rPr>
          <w:color w:val="000000"/>
        </w:rPr>
        <w:softHyphen/>
        <w:t xml:space="preserve">nyi kutatáshoz nélkülözhetetlen levéltári kézikönyvek, </w:t>
      </w:r>
      <w:r>
        <w:t>módszertani szakkönyvek, tör</w:t>
      </w:r>
      <w:r>
        <w:softHyphen/>
        <w:t>té</w:t>
      </w:r>
      <w:r>
        <w:softHyphen/>
        <w:t>net</w:t>
      </w:r>
      <w:r>
        <w:softHyphen/>
        <w:t>tu</w:t>
      </w:r>
      <w:r>
        <w:softHyphen/>
        <w:t>do</w:t>
      </w:r>
      <w:r>
        <w:softHyphen/>
        <w:t>mányi és levéltári tanulmánykötetek, valamint CD-, DVD-ROM-ok be</w:t>
      </w:r>
      <w:r>
        <w:softHyphen/>
        <w:t>szer</w:t>
      </w:r>
      <w:r>
        <w:softHyphen/>
        <w:t>zé</w:t>
      </w:r>
      <w:r>
        <w:softHyphen/>
        <w:t>sét tervezzük. A pá</w:t>
      </w:r>
      <w:r>
        <w:softHyphen/>
        <w:t>lyázaton elnyerhető összeg jelentős mértékben kiegészítené</w:t>
      </w:r>
      <w:r w:rsidRPr="00DA7E18">
        <w:t xml:space="preserve"> az i</w:t>
      </w:r>
      <w:r>
        <w:t>n</w:t>
      </w:r>
      <w:r>
        <w:softHyphen/>
        <w:t>téz</w:t>
      </w:r>
      <w:r>
        <w:softHyphen/>
        <w:t>mény könyvtári állomány fejleszté</w:t>
      </w:r>
      <w:r w:rsidRPr="00DA7E18">
        <w:t>sére fordítható saját lehetőségeit.</w:t>
      </w:r>
    </w:p>
    <w:p w:rsidR="004E761A" w:rsidRDefault="004E761A" w:rsidP="003E7C8A">
      <w:pPr>
        <w:tabs>
          <w:tab w:val="center" w:pos="7560"/>
        </w:tabs>
        <w:spacing w:after="0" w:line="240" w:lineRule="auto"/>
        <w:jc w:val="both"/>
      </w:pPr>
      <w:r>
        <w:t>A pályázat teljesítési határideje 2012. március 31. A kiadványok vásárlása még folyamatban van.</w:t>
      </w:r>
    </w:p>
    <w:p w:rsidR="004E761A" w:rsidRDefault="004E761A" w:rsidP="003E7C8A">
      <w:pPr>
        <w:tabs>
          <w:tab w:val="center" w:pos="7560"/>
        </w:tabs>
        <w:spacing w:after="0" w:line="240" w:lineRule="auto"/>
        <w:ind w:left="360"/>
      </w:pPr>
    </w:p>
    <w:p w:rsidR="004E761A" w:rsidRDefault="004E761A" w:rsidP="003E7C8A">
      <w:pPr>
        <w:tabs>
          <w:tab w:val="center" w:pos="7560"/>
        </w:tabs>
        <w:spacing w:after="0" w:line="240" w:lineRule="auto"/>
      </w:pPr>
    </w:p>
    <w:p w:rsidR="004E761A" w:rsidRPr="00CC4E3D" w:rsidRDefault="004E761A" w:rsidP="003E7C8A">
      <w:pPr>
        <w:tabs>
          <w:tab w:val="left" w:pos="360"/>
          <w:tab w:val="center" w:pos="7560"/>
        </w:tabs>
        <w:spacing w:after="0" w:line="240" w:lineRule="auto"/>
        <w:rPr>
          <w:b/>
        </w:rPr>
      </w:pPr>
      <w:r w:rsidRPr="00CC4E3D">
        <w:rPr>
          <w:b/>
        </w:rPr>
        <w:t>2.</w:t>
      </w:r>
      <w:r w:rsidRPr="00CC4E3D">
        <w:rPr>
          <w:b/>
        </w:rPr>
        <w:tab/>
        <w:t>Tematikus adatbázis készítése és online közzététele (archontológia)</w:t>
      </w:r>
    </w:p>
    <w:p w:rsidR="004E761A" w:rsidRDefault="004E761A" w:rsidP="003E7C8A">
      <w:pPr>
        <w:tabs>
          <w:tab w:val="left" w:pos="360"/>
          <w:tab w:val="center" w:pos="7560"/>
        </w:tabs>
        <w:spacing w:after="0" w:line="240" w:lineRule="auto"/>
        <w:jc w:val="both"/>
      </w:pPr>
      <w:r>
        <w:t>2011. szeptember 30-án nyújtottuk be a pályázatot a Nemzeti Kulturális Alap Igazgatósá</w:t>
      </w:r>
      <w:r>
        <w:softHyphen/>
        <w:t>gához, amely pályázaton az NKA 291.450,- Ft-ot ítélt oda Levéltárunknak.</w:t>
      </w:r>
    </w:p>
    <w:p w:rsidR="004E761A" w:rsidRDefault="004E761A" w:rsidP="003E7C8A">
      <w:pPr>
        <w:spacing w:after="0" w:line="240" w:lineRule="auto"/>
        <w:jc w:val="both"/>
      </w:pPr>
      <w:r>
        <w:t>Jelen pályázat célja, hogy a modern archontológiai módszerek felhasználásával a tör</w:t>
      </w:r>
      <w:r>
        <w:softHyphen/>
        <w:t>té</w:t>
      </w:r>
      <w:r>
        <w:softHyphen/>
        <w:t>nel</w:t>
      </w:r>
      <w:r>
        <w:softHyphen/>
        <w:t>mi vármegye és annak székhelye, az 1871-től rendezett tanácsú város, Szombathely vonatkozásában, egy meghatározott korszak, a dualizmus idejének főbb tisztségviselői név</w:t>
      </w:r>
      <w:r>
        <w:softHyphen/>
        <w:t>sorát összeállítsa és azt online formában közzétegye. A vármegye tekintetében ez a fő</w:t>
      </w:r>
      <w:r>
        <w:softHyphen/>
        <w:t>ispánok, alispánok, főjegyzők, tiszti főügyészek, főszámvevők, főlevéltárnokok, árvaszéki ülnökök, a különböző járások főszolgabírái nevét és tisztségviselésének adatait; Szom</w:t>
      </w:r>
      <w:r>
        <w:softHyphen/>
        <w:t>bat</w:t>
      </w:r>
      <w:r>
        <w:softHyphen/>
        <w:t>hely esetében polgármesterek és helyetteseik, tanácsnokok, főjegyző, aljegyző, ügyész, rendőr</w:t>
      </w:r>
      <w:r>
        <w:softHyphen/>
        <w:t>kapitány, főorvos, mérnök, számvevők, közgyám – összességében közel 200 fő – in</w:t>
      </w:r>
      <w:r>
        <w:softHyphen/>
        <w:t>formációit tartalmazza.</w:t>
      </w:r>
    </w:p>
    <w:p w:rsidR="004E761A" w:rsidRDefault="004E761A" w:rsidP="003E7C8A">
      <w:pPr>
        <w:spacing w:after="0" w:line="240" w:lineRule="auto"/>
        <w:jc w:val="both"/>
        <w:rPr>
          <w:color w:val="000000"/>
        </w:rPr>
      </w:pPr>
      <w:r>
        <w:t>A projekt második lépéseként, a szűken vett archontológiai névsor mellett életrajzi váz</w:t>
      </w:r>
      <w:r>
        <w:softHyphen/>
        <w:t>lat</w:t>
      </w:r>
      <w:r>
        <w:softHyphen/>
        <w:t>tal kívánjuk bővíteni az adattárat, amelyet az adott személyekről készült korabeli fotók – mint történeti ikonográfiai emlékek – szkennelt formátumai gazdagítják.</w:t>
      </w:r>
    </w:p>
    <w:p w:rsidR="004E761A" w:rsidRDefault="004E761A" w:rsidP="003E7C8A">
      <w:pPr>
        <w:spacing w:after="0" w:line="240" w:lineRule="auto"/>
        <w:jc w:val="both"/>
        <w:rPr>
          <w:color w:val="000000"/>
        </w:rPr>
      </w:pPr>
      <w:r>
        <w:rPr>
          <w:color w:val="000000"/>
        </w:rPr>
        <w:t>A többszempontú keresést lehetővé tevő adatbázis online változatát a Vas Megyei Levéltár honlapján, korlátozás nélkül érheti el a szakmai és az érdeklődő nagyközönség.</w:t>
      </w:r>
    </w:p>
    <w:p w:rsidR="004E761A" w:rsidRDefault="004E761A" w:rsidP="003E7C8A">
      <w:pPr>
        <w:spacing w:after="0" w:line="240" w:lineRule="auto"/>
        <w:jc w:val="both"/>
        <w:rPr>
          <w:color w:val="000000"/>
        </w:rPr>
      </w:pPr>
      <w:r>
        <w:rPr>
          <w:color w:val="000000"/>
        </w:rPr>
        <w:t xml:space="preserve">A pályázat megvalósítási határideje: 2012. augusztus 30. </w:t>
      </w:r>
    </w:p>
    <w:p w:rsidR="004E761A" w:rsidRDefault="004E761A" w:rsidP="003E7C8A">
      <w:pPr>
        <w:tabs>
          <w:tab w:val="center" w:pos="7560"/>
        </w:tabs>
        <w:spacing w:after="0" w:line="240" w:lineRule="auto"/>
      </w:pPr>
    </w:p>
    <w:p w:rsidR="004E761A" w:rsidRDefault="004E761A" w:rsidP="003E7C8A">
      <w:pPr>
        <w:tabs>
          <w:tab w:val="center" w:pos="7560"/>
        </w:tabs>
        <w:spacing w:after="0" w:line="240" w:lineRule="auto"/>
      </w:pPr>
    </w:p>
    <w:p w:rsidR="004E761A" w:rsidRPr="0045461A" w:rsidRDefault="004E761A" w:rsidP="003E7C8A">
      <w:pPr>
        <w:tabs>
          <w:tab w:val="left" w:pos="360"/>
          <w:tab w:val="center" w:pos="7560"/>
        </w:tabs>
        <w:spacing w:after="0" w:line="240" w:lineRule="auto"/>
        <w:rPr>
          <w:b/>
        </w:rPr>
      </w:pPr>
      <w:r w:rsidRPr="0045461A">
        <w:rPr>
          <w:b/>
        </w:rPr>
        <w:t>3.</w:t>
      </w:r>
      <w:r w:rsidRPr="0045461A">
        <w:rPr>
          <w:b/>
        </w:rPr>
        <w:tab/>
        <w:t>Archivum Comitatus Castriferrei 5. számának megjelentetése</w:t>
      </w:r>
    </w:p>
    <w:p w:rsidR="004E761A" w:rsidRDefault="004E761A" w:rsidP="003E7C8A">
      <w:pPr>
        <w:tabs>
          <w:tab w:val="left" w:pos="360"/>
          <w:tab w:val="center" w:pos="7560"/>
        </w:tabs>
        <w:spacing w:after="0" w:line="240" w:lineRule="auto"/>
      </w:pPr>
      <w:r>
        <w:t>2011. szeptember 30-án nyújtottuk be a pályázatot a Nemzeti Kulturális Alap Igazgatósá</w:t>
      </w:r>
      <w:r>
        <w:softHyphen/>
        <w:t xml:space="preserve">gához Melega Miklós: A modern város születése. Szombathely infrastrukturális fejlődése a dualizmus korában című kötetünk megjelentetésére. Az NKA a projekt megvalósítására 1.058.700,- Ft-ot ítélt oda Levéltárunknak. </w:t>
      </w:r>
    </w:p>
    <w:p w:rsidR="004E761A" w:rsidRDefault="004E761A" w:rsidP="003E7C8A">
      <w:pPr>
        <w:spacing w:after="0" w:line="240" w:lineRule="auto"/>
        <w:jc w:val="both"/>
      </w:pPr>
      <w:r>
        <w:t>A Vas Megyei Levéltár könyvsorozatának 5. kötete Melega Miklós 2009-ben készült PhD-disszertációjának rövidített, a szakmai nagyközönség igényeit és a kiadás szem</w:t>
      </w:r>
      <w:r>
        <w:softHyphen/>
        <w:t>pont</w:t>
      </w:r>
      <w:r>
        <w:softHyphen/>
        <w:t>jait is szem előtt tartó változatát tárja az olvasók elé.</w:t>
      </w:r>
    </w:p>
    <w:p w:rsidR="004E761A" w:rsidRDefault="004E761A" w:rsidP="003E7C8A">
      <w:pPr>
        <w:spacing w:after="0" w:line="240" w:lineRule="auto"/>
        <w:jc w:val="both"/>
      </w:pPr>
      <w:r>
        <w:t>A levéltári forrásokra alapozó, bőségesen adagolt, jelentős mennyiségű nóvum in</w:t>
      </w:r>
      <w:r>
        <w:softHyphen/>
        <w:t>for</w:t>
      </w:r>
      <w:r>
        <w:softHyphen/>
        <w:t>má</w:t>
      </w:r>
      <w:r>
        <w:softHyphen/>
        <w:t>ci</w:t>
      </w:r>
      <w:r>
        <w:softHyphen/>
        <w:t>ót hozó értekezés az európai város- és modernizációtörténeti iskolák kutatási eredményeit szintetizálja egy dualizmus kori, vidéki középváros példáján. A szerző munkájának önálló kötetben történő megjelentetését a disszertáció opponensei illetve a kézirat lektora is indokoltnak látta és ajánlotta.</w:t>
      </w:r>
    </w:p>
    <w:p w:rsidR="004E761A" w:rsidRDefault="004E761A" w:rsidP="003E7C8A">
      <w:pPr>
        <w:spacing w:after="0" w:line="240" w:lineRule="auto"/>
        <w:jc w:val="both"/>
      </w:pPr>
      <w:r>
        <w:t>A 31 nyomdai ív terjedelmű – ezen belül 1 ív színes melléklettel ellátott – kiadvány a szö</w:t>
      </w:r>
      <w:r>
        <w:softHyphen/>
        <w:t>veg</w:t>
      </w:r>
      <w:r>
        <w:softHyphen/>
        <w:t>oldalak közé tördelve jelentős mennyiségű korabeli fotót, képeslapot és térképet közöl, amelyek a hagyományos értelemben vett illusztrációs funkción túl, jelentős forrásértéket képviselnek.</w:t>
      </w:r>
    </w:p>
    <w:p w:rsidR="004E761A" w:rsidRDefault="004E761A" w:rsidP="003E7C8A">
      <w:pPr>
        <w:spacing w:after="0" w:line="240" w:lineRule="auto"/>
        <w:jc w:val="both"/>
      </w:pPr>
      <w:r>
        <w:t>A kötet németnyelvű tartalomjegyzéke és rezüméje lehetőséget teremt arra, hogy a szerző kutatásainak konklúziói a nemzetközi szakirodalomba is bekerülhessenek.</w:t>
      </w:r>
    </w:p>
    <w:p w:rsidR="004E761A" w:rsidRDefault="004E761A" w:rsidP="003E7C8A">
      <w:pPr>
        <w:spacing w:after="0" w:line="240" w:lineRule="auto"/>
        <w:jc w:val="both"/>
      </w:pPr>
      <w:r>
        <w:t>A kiadásra történő előkészítés során alkalmazott rövidítések ellenére terjedelmes műben a tájékozódást a személynév- és földrajzinév-mutató segíti.</w:t>
      </w:r>
    </w:p>
    <w:p w:rsidR="004E761A" w:rsidRDefault="004E761A" w:rsidP="003E7C8A">
      <w:pPr>
        <w:spacing w:after="0" w:line="240" w:lineRule="auto"/>
        <w:jc w:val="both"/>
      </w:pPr>
      <w:r>
        <w:t xml:space="preserve">A pályázat megvalósítási határideje: 2012. április 30. </w:t>
      </w:r>
    </w:p>
    <w:p w:rsidR="004E761A" w:rsidRDefault="004E761A" w:rsidP="003E7C8A">
      <w:pPr>
        <w:spacing w:after="0" w:line="240" w:lineRule="auto"/>
        <w:jc w:val="both"/>
      </w:pPr>
    </w:p>
    <w:p w:rsidR="004E761A" w:rsidRDefault="004E761A" w:rsidP="003E7C8A">
      <w:pPr>
        <w:spacing w:after="0" w:line="240" w:lineRule="auto"/>
        <w:jc w:val="both"/>
      </w:pPr>
    </w:p>
    <w:p w:rsidR="004E761A" w:rsidRPr="00C236D5" w:rsidRDefault="004E761A" w:rsidP="003E7C8A">
      <w:pPr>
        <w:spacing w:after="0" w:line="240" w:lineRule="auto"/>
        <w:jc w:val="both"/>
        <w:rPr>
          <w:b/>
        </w:rPr>
      </w:pPr>
      <w:r w:rsidRPr="00C236D5">
        <w:rPr>
          <w:b/>
        </w:rPr>
        <w:t>4. Szombathely Megyei Jogú Város Polgármesteri Hivatala – ACC 5 nyomdai előkészítése</w:t>
      </w:r>
    </w:p>
    <w:p w:rsidR="004E761A" w:rsidRDefault="004E761A" w:rsidP="003E7C8A">
      <w:pPr>
        <w:spacing w:after="0" w:line="240" w:lineRule="auto"/>
        <w:jc w:val="both"/>
      </w:pPr>
      <w:r>
        <w:t>Szombathely Megyei Jogú Város Polgármesteri Hivatala 275.000,- Ft-tal támogatta intézményünket, Melega Miklós: A modern város születése. Szombathely infrastrukturális fejlődése a dualizmus korában c. művének nyomdai előkészítésére.</w:t>
      </w:r>
    </w:p>
    <w:p w:rsidR="004E761A" w:rsidRDefault="004E761A" w:rsidP="003E7C8A">
      <w:pPr>
        <w:spacing w:after="0" w:line="240" w:lineRule="auto"/>
        <w:jc w:val="both"/>
      </w:pPr>
      <w:r>
        <w:t>A kiadvány 2012-ben fog megjelenni, a pályázat elszámolása folyamatban van.</w:t>
      </w:r>
    </w:p>
    <w:p w:rsidR="004E761A" w:rsidRDefault="004E761A" w:rsidP="003E7C8A">
      <w:pPr>
        <w:spacing w:after="0" w:line="240" w:lineRule="auto"/>
        <w:jc w:val="both"/>
      </w:pPr>
    </w:p>
    <w:p w:rsidR="004E761A" w:rsidRDefault="004E761A" w:rsidP="003E7C8A">
      <w:pPr>
        <w:spacing w:after="0" w:line="240" w:lineRule="auto"/>
      </w:pPr>
    </w:p>
    <w:p w:rsidR="004E761A" w:rsidRPr="008745E2" w:rsidRDefault="004E761A" w:rsidP="003E7C8A">
      <w:pPr>
        <w:spacing w:after="0" w:line="240" w:lineRule="auto"/>
        <w:rPr>
          <w:b/>
        </w:rPr>
      </w:pPr>
      <w:r>
        <w:rPr>
          <w:b/>
        </w:rPr>
        <w:t>5</w:t>
      </w:r>
      <w:r w:rsidRPr="008745E2">
        <w:rPr>
          <w:b/>
        </w:rPr>
        <w:t>. NEFMI – állományvédelem</w:t>
      </w:r>
    </w:p>
    <w:p w:rsidR="004E761A" w:rsidRDefault="004E761A" w:rsidP="003E7C8A">
      <w:pPr>
        <w:spacing w:after="0" w:line="240" w:lineRule="auto"/>
      </w:pPr>
      <w:r>
        <w:t>A Vas Megyei Levéltár 2011. augusztus 9-én egyedi támogatási kérelmet nyújtott be a Nemzeti Erőforrás Minisztérium Levéltári Osztályához.</w:t>
      </w:r>
    </w:p>
    <w:p w:rsidR="004E761A" w:rsidRDefault="004E761A" w:rsidP="003E7C8A">
      <w:pPr>
        <w:spacing w:after="0" w:line="240" w:lineRule="auto"/>
      </w:pPr>
      <w:r>
        <w:t>A Minisztérium 1.400.000,- Ft támogatást ítélt oda, amellyel Levéltárunk iratrestauráló műhelyét támogatja.</w:t>
      </w:r>
    </w:p>
    <w:p w:rsidR="004E761A" w:rsidRDefault="004E761A" w:rsidP="003E7C8A">
      <w:pPr>
        <w:spacing w:after="0" w:line="240" w:lineRule="auto"/>
      </w:pPr>
      <w:r>
        <w:t>Az összegből japán papírokat, archiváló papírokat, szívópapírokat, ragasztókat, plexilapot, polikarbonát lapot, poliészter tekercset, kasírozó vásznat, könyvkötő vásznat és anyagot, valamint teflonszövetet kívánunk vásárolni.</w:t>
      </w:r>
    </w:p>
    <w:p w:rsidR="004E761A" w:rsidRDefault="004E761A" w:rsidP="003E7C8A">
      <w:pPr>
        <w:spacing w:after="0" w:line="240" w:lineRule="auto"/>
      </w:pPr>
      <w:r>
        <w:t>A Minisztérium a támogatás kifizetését 2012-re halasztotta, így a beszerzéseket csak azután kezdjük el, miután az összeget átutalják.</w:t>
      </w:r>
    </w:p>
    <w:p w:rsidR="004E761A" w:rsidRDefault="004E761A" w:rsidP="003E7C8A">
      <w:pPr>
        <w:spacing w:after="0" w:line="240" w:lineRule="auto"/>
      </w:pPr>
    </w:p>
    <w:p w:rsidR="004E761A" w:rsidRDefault="004E761A" w:rsidP="003E7C8A">
      <w:pPr>
        <w:spacing w:after="0" w:line="240" w:lineRule="auto"/>
        <w:rPr>
          <w:b/>
        </w:rPr>
      </w:pPr>
      <w:r>
        <w:rPr>
          <w:b/>
        </w:rPr>
        <w:t>VAS MEGYEI MŰVELŐDÉSI ÉS IFJÚSÁGI KÖZPONT</w:t>
      </w:r>
    </w:p>
    <w:p w:rsidR="004E761A" w:rsidRDefault="004E761A" w:rsidP="003E7C8A">
      <w:pPr>
        <w:spacing w:after="0" w:line="240" w:lineRule="auto"/>
        <w:rPr>
          <w:b/>
        </w:rPr>
      </w:pPr>
    </w:p>
    <w:p w:rsidR="004E761A" w:rsidRPr="00183484" w:rsidRDefault="004E761A" w:rsidP="00772DAF">
      <w:pPr>
        <w:spacing w:after="0" w:line="240" w:lineRule="auto"/>
        <w:rPr>
          <w:b/>
        </w:rPr>
      </w:pPr>
      <w:r w:rsidRPr="00183484">
        <w:rPr>
          <w:b/>
        </w:rPr>
        <w:t>IFJ-TR-11-386  NCSSZI (NEFMI): „Kortársak”</w:t>
      </w:r>
    </w:p>
    <w:p w:rsidR="004E761A" w:rsidRPr="00183484" w:rsidRDefault="004E761A" w:rsidP="00772DAF">
      <w:pPr>
        <w:spacing w:after="0" w:line="240" w:lineRule="auto"/>
        <w:jc w:val="both"/>
      </w:pPr>
      <w:r w:rsidRPr="00183484">
        <w:t>Kortársak című projekt, melyben különböző településen (Kőszegen, Szombathelyen, Gencsapátiban, Gersekaráton és Rumban) élő fiatalok találkoznak. A projekt megvalósításával a helyi ifjúsági közösségek megerősödését tűzzük ki célul.</w:t>
      </w:r>
    </w:p>
    <w:p w:rsidR="004E761A" w:rsidRPr="00183484" w:rsidRDefault="004E761A" w:rsidP="00772DAF">
      <w:pPr>
        <w:spacing w:after="0" w:line="240" w:lineRule="auto"/>
        <w:jc w:val="both"/>
      </w:pPr>
      <w:r w:rsidRPr="00183484">
        <w:t>Pályázati projekt időszaka: 2011.10.15-2012.04.30</w:t>
      </w:r>
    </w:p>
    <w:p w:rsidR="004E761A" w:rsidRPr="00183484" w:rsidRDefault="004E761A" w:rsidP="00772DAF">
      <w:pPr>
        <w:spacing w:after="0" w:line="240" w:lineRule="auto"/>
        <w:jc w:val="both"/>
      </w:pPr>
      <w:r w:rsidRPr="00183484">
        <w:t>Pályázaton elnyert támogatás: 500.000 Ft</w:t>
      </w:r>
    </w:p>
    <w:p w:rsidR="004E761A" w:rsidRPr="00772DAF" w:rsidRDefault="004E761A" w:rsidP="00772DAF">
      <w:pPr>
        <w:spacing w:after="0" w:line="240" w:lineRule="auto"/>
        <w:rPr>
          <w:b/>
        </w:rPr>
      </w:pPr>
    </w:p>
    <w:p w:rsidR="004E761A" w:rsidRPr="00183484" w:rsidRDefault="004E761A" w:rsidP="00772DAF">
      <w:pPr>
        <w:spacing w:after="0" w:line="240" w:lineRule="auto"/>
        <w:rPr>
          <w:b/>
        </w:rPr>
      </w:pPr>
      <w:r w:rsidRPr="00183484">
        <w:rPr>
          <w:b/>
        </w:rPr>
        <w:t>IFJ-SZK-11-853NCSSZI (NEFMI): Vas megyei IKSZT-k mentorálása</w:t>
      </w:r>
    </w:p>
    <w:p w:rsidR="004E761A" w:rsidRPr="00183484" w:rsidRDefault="004E761A" w:rsidP="00772DAF">
      <w:pPr>
        <w:spacing w:after="0" w:line="240" w:lineRule="auto"/>
        <w:jc w:val="both"/>
      </w:pPr>
      <w:r w:rsidRPr="00183484">
        <w:t>Vas megyében az IKSZT-k szükségleteinek és fejlesztési igényeinek felmérése és dokumentálása, közösségfejlesztési folyamat segítése. A helyi felnőtt segítő szakmai támogatása, a szolgáltatások kialakításának és működtetésének segítése, helpdesk szolgálat üzemeltetése. IKSZT találkozók szervezése, az IKSZT-k egymás közötti kommunikációját támogató felület kialakítása és fenntartása.</w:t>
      </w:r>
    </w:p>
    <w:p w:rsidR="004E761A" w:rsidRPr="00183484" w:rsidRDefault="004E761A" w:rsidP="00772DAF">
      <w:pPr>
        <w:spacing w:after="0" w:line="240" w:lineRule="auto"/>
        <w:jc w:val="both"/>
      </w:pPr>
      <w:r w:rsidRPr="00183484">
        <w:t>Pályázati projekt időszaka: 2011.06.15-2012.04.30.</w:t>
      </w:r>
    </w:p>
    <w:p w:rsidR="004E761A" w:rsidRPr="00183484" w:rsidRDefault="004E761A" w:rsidP="00772DAF">
      <w:pPr>
        <w:spacing w:after="0" w:line="240" w:lineRule="auto"/>
        <w:jc w:val="both"/>
      </w:pPr>
      <w:r w:rsidRPr="00183484">
        <w:t>Pályázaton elnyert támogatás: 1.000.000 Ft</w:t>
      </w:r>
    </w:p>
    <w:p w:rsidR="004E761A" w:rsidRPr="00183484" w:rsidRDefault="004E761A" w:rsidP="00772DAF">
      <w:pPr>
        <w:spacing w:after="0" w:line="240" w:lineRule="auto"/>
        <w:rPr>
          <w:b/>
          <w:iCs/>
        </w:rPr>
      </w:pPr>
    </w:p>
    <w:p w:rsidR="004E761A" w:rsidRPr="00183484" w:rsidRDefault="004E761A" w:rsidP="00772DAF">
      <w:pPr>
        <w:spacing w:after="0" w:line="240" w:lineRule="auto"/>
        <w:rPr>
          <w:b/>
        </w:rPr>
      </w:pPr>
      <w:r w:rsidRPr="00183484">
        <w:rPr>
          <w:b/>
        </w:rPr>
        <w:t>IFJ-GY-11-A-1004 NCSSZI (Gyermek és Ifjúsági Alapprogram Tanácsa): VIII. Velemi Aktiváló</w:t>
      </w:r>
    </w:p>
    <w:p w:rsidR="004E761A" w:rsidRPr="00183484" w:rsidRDefault="004E761A" w:rsidP="00772DAF">
      <w:pPr>
        <w:spacing w:after="0" w:line="240" w:lineRule="auto"/>
      </w:pPr>
      <w:r w:rsidRPr="00183484">
        <w:t>A VIII. Velemi Aktiváló megszervezése és kibővítése, melyben a LOGO Kortárs Klubjának tagjai mellett megyei (Gersekarát, Kőszeg), határontúli (Muravidék) és gyermekotthonban élő (Ernuszt Kelemen Gyermekvédelmi Intézmény) fiatalok is részt vesznek.</w:t>
      </w:r>
    </w:p>
    <w:p w:rsidR="004E761A" w:rsidRPr="00183484" w:rsidRDefault="004E761A" w:rsidP="00772DAF">
      <w:pPr>
        <w:spacing w:after="0" w:line="240" w:lineRule="auto"/>
        <w:jc w:val="both"/>
      </w:pPr>
      <w:r w:rsidRPr="00183484">
        <w:t>Pályázati projekt időszaka: 2011.09.01-2012.04.30.</w:t>
      </w:r>
    </w:p>
    <w:p w:rsidR="004E761A" w:rsidRPr="00183484" w:rsidRDefault="004E761A" w:rsidP="00772DAF">
      <w:pPr>
        <w:spacing w:after="0" w:line="240" w:lineRule="auto"/>
      </w:pPr>
      <w:r w:rsidRPr="00183484">
        <w:t>Pályázaton elnyert támogatás: 277.968 Ft</w:t>
      </w:r>
    </w:p>
    <w:p w:rsidR="004E761A" w:rsidRPr="00183484" w:rsidRDefault="004E761A" w:rsidP="00772DAF">
      <w:pPr>
        <w:spacing w:after="0" w:line="240" w:lineRule="auto"/>
        <w:rPr>
          <w:b/>
          <w:iCs/>
        </w:rPr>
      </w:pPr>
    </w:p>
    <w:p w:rsidR="004E761A" w:rsidRPr="00183484" w:rsidRDefault="004E761A" w:rsidP="00772DAF">
      <w:pPr>
        <w:spacing w:after="0" w:line="240" w:lineRule="auto"/>
        <w:rPr>
          <w:b/>
        </w:rPr>
      </w:pPr>
      <w:r w:rsidRPr="00183484">
        <w:rPr>
          <w:b/>
        </w:rPr>
        <w:t>NKA: 2031/1265 Amatőr alkotó művészeti közösségek támogatása Vas megyében</w:t>
      </w:r>
    </w:p>
    <w:p w:rsidR="004E761A" w:rsidRPr="00183484" w:rsidRDefault="004E761A" w:rsidP="00772DAF">
      <w:pPr>
        <w:spacing w:after="0" w:line="240" w:lineRule="auto"/>
        <w:jc w:val="both"/>
      </w:pPr>
      <w:r w:rsidRPr="00183484">
        <w:t xml:space="preserve">Hátrányos helyzetű fiatalok szabadidős tevékenységét és személyiség fejlesztését segítő rajz szakkörből (vizuális stúdió) alakult ki a jelenlegi rézkarc és grafikai műhely. A közművelődési intézményben magas színvonalon működő amatőr alkotó művészeti közösség szakmai fejlesztését támogatja e pályázat. Az új produkciók létrehozásához és bemutatásához szükséges szakmai anyagok beszerzésének támogatásával. </w:t>
      </w:r>
    </w:p>
    <w:p w:rsidR="004E761A" w:rsidRPr="00183484" w:rsidRDefault="004E761A" w:rsidP="00772DAF">
      <w:pPr>
        <w:spacing w:after="0" w:line="240" w:lineRule="auto"/>
        <w:rPr>
          <w:b/>
          <w:iCs/>
        </w:rPr>
      </w:pPr>
    </w:p>
    <w:p w:rsidR="004E761A" w:rsidRPr="00183484" w:rsidRDefault="004E761A" w:rsidP="00772DAF">
      <w:pPr>
        <w:spacing w:after="0" w:line="240" w:lineRule="auto"/>
        <w:rPr>
          <w:b/>
        </w:rPr>
      </w:pPr>
      <w:r w:rsidRPr="00183484">
        <w:rPr>
          <w:b/>
        </w:rPr>
        <w:t>KAB-ME-11-C-683 NCSSZI (NEFMI): Fiatalokkal a fiatalokért a LOGO-ban – avagy ifjúsági prevenció II. évad</w:t>
      </w:r>
    </w:p>
    <w:p w:rsidR="004E761A" w:rsidRPr="00183484" w:rsidRDefault="004E761A" w:rsidP="00772DAF">
      <w:pPr>
        <w:spacing w:after="0" w:line="240" w:lineRule="auto"/>
        <w:jc w:val="both"/>
      </w:pPr>
      <w:r w:rsidRPr="00183484">
        <w:t>Fiatalokkal a fiatalokért a LOGO-ban – avagy ifjúsági prevenció II. évad című projekt a Drog A’RT Színpad új darabját és előadásait, valamint ezek tájoltatását; továbbá a MentaTanya interaktív előadássorozatot foglalja magába.</w:t>
      </w:r>
    </w:p>
    <w:p w:rsidR="004E761A" w:rsidRPr="00183484" w:rsidRDefault="004E761A" w:rsidP="00772DAF">
      <w:pPr>
        <w:spacing w:after="0" w:line="240" w:lineRule="auto"/>
        <w:jc w:val="both"/>
      </w:pPr>
      <w:r w:rsidRPr="00183484">
        <w:t>Pályázati projekt időszaka: 2011.09.01-2012.05.15.</w:t>
      </w:r>
    </w:p>
    <w:p w:rsidR="004E761A" w:rsidRPr="00183484" w:rsidRDefault="004E761A" w:rsidP="00772DAF">
      <w:pPr>
        <w:spacing w:after="0" w:line="240" w:lineRule="auto"/>
        <w:jc w:val="both"/>
      </w:pPr>
      <w:r w:rsidRPr="00183484">
        <w:t>Pályázaton elnyert támogatás: 1.400.000 Ft</w:t>
      </w:r>
    </w:p>
    <w:p w:rsidR="004E761A" w:rsidRPr="00183484" w:rsidRDefault="004E761A" w:rsidP="00772DAF">
      <w:pPr>
        <w:spacing w:after="0" w:line="240" w:lineRule="auto"/>
        <w:rPr>
          <w:b/>
          <w:iCs/>
        </w:rPr>
      </w:pPr>
    </w:p>
    <w:p w:rsidR="004E761A" w:rsidRPr="00183484" w:rsidRDefault="004E761A" w:rsidP="00772DAF">
      <w:pPr>
        <w:spacing w:after="0" w:line="240" w:lineRule="auto"/>
        <w:rPr>
          <w:b/>
        </w:rPr>
      </w:pPr>
      <w:r w:rsidRPr="00183484">
        <w:rPr>
          <w:b/>
        </w:rPr>
        <w:t xml:space="preserve">NKA: 2031/1133 NKA: Közművelődési programok tájoltatása Vas megyében </w:t>
      </w:r>
    </w:p>
    <w:p w:rsidR="004E761A" w:rsidRPr="00183484" w:rsidRDefault="004E761A" w:rsidP="00772DAF">
      <w:pPr>
        <w:tabs>
          <w:tab w:val="left" w:leader="dot" w:pos="0"/>
          <w:tab w:val="right" w:pos="9000"/>
        </w:tabs>
        <w:spacing w:after="0" w:line="240" w:lineRule="auto"/>
      </w:pPr>
      <w:r w:rsidRPr="00183484">
        <w:t>Hivatásos és amatőr együttesek, előadók, művészeti csoportok tájoltatási programja Vas megyei településeken.</w:t>
      </w:r>
    </w:p>
    <w:p w:rsidR="004E761A" w:rsidRPr="00D06B36" w:rsidRDefault="004E761A" w:rsidP="00D06B36">
      <w:pPr>
        <w:tabs>
          <w:tab w:val="left" w:leader="dot" w:pos="0"/>
          <w:tab w:val="right" w:pos="9000"/>
        </w:tabs>
        <w:spacing w:after="0" w:line="240" w:lineRule="auto"/>
      </w:pPr>
      <w:r w:rsidRPr="00183484">
        <w:t>Az intézmény évek óta foglalkozik a tájoltatási programok megszervezésével. A résztvevők köre, a közreműködő előadók és csoportok, valamint képzőművészek a fogadó intézmények és települések elégedettségére szolgáltat az elmúlt évek sikeresen lebonyolított tájoltató programjai. A hátrányos helyzetű és kis lélekszámú településeken élőknek mindig nagy élmény találkozni a közreműködőkkel és a színvonalas produkciókkal. Az intézmény többek között e tevékenységével járul hozzá a megyei feladatellátás magas színvonalon való teljesítéshez.</w:t>
      </w:r>
    </w:p>
    <w:p w:rsidR="004E761A" w:rsidRPr="00BA61A0" w:rsidRDefault="004E761A" w:rsidP="00772DAF">
      <w:pPr>
        <w:spacing w:after="0" w:line="240" w:lineRule="auto"/>
        <w:jc w:val="both"/>
        <w:rPr>
          <w:b/>
          <w:szCs w:val="24"/>
        </w:rPr>
      </w:pPr>
    </w:p>
    <w:p w:rsidR="004E761A" w:rsidRPr="00772DAF" w:rsidRDefault="004E761A" w:rsidP="00E46E11">
      <w:pPr>
        <w:spacing w:after="0" w:line="240" w:lineRule="auto"/>
        <w:jc w:val="both"/>
        <w:rPr>
          <w:szCs w:val="24"/>
        </w:rPr>
      </w:pPr>
      <w:r w:rsidRPr="00772DAF">
        <w:rPr>
          <w:b/>
          <w:szCs w:val="24"/>
        </w:rPr>
        <w:t>VAS MEGYEI MÚZEUMOK IGAZGATÓSÁGA</w:t>
      </w:r>
    </w:p>
    <w:p w:rsidR="004E761A" w:rsidRPr="00772DAF" w:rsidRDefault="004E761A" w:rsidP="00E46E11">
      <w:pPr>
        <w:spacing w:after="0" w:line="240" w:lineRule="auto"/>
        <w:jc w:val="both"/>
        <w:rPr>
          <w:szCs w:val="24"/>
        </w:rPr>
      </w:pPr>
    </w:p>
    <w:p w:rsidR="004E761A" w:rsidRDefault="004E761A" w:rsidP="00772DAF">
      <w:pPr>
        <w:spacing w:after="0" w:line="100" w:lineRule="atLeast"/>
        <w:jc w:val="both"/>
        <w:rPr>
          <w:b/>
          <w:bCs/>
          <w:szCs w:val="24"/>
        </w:rPr>
      </w:pPr>
      <w:r>
        <w:rPr>
          <w:b/>
          <w:bCs/>
          <w:szCs w:val="24"/>
        </w:rPr>
        <w:t>Kézműves Akadémia II. (SI-HU-2-1-007)</w:t>
      </w:r>
    </w:p>
    <w:p w:rsidR="004E761A" w:rsidRDefault="004E761A" w:rsidP="00772DAF">
      <w:pPr>
        <w:spacing w:after="0" w:line="100" w:lineRule="atLeast"/>
        <w:jc w:val="both"/>
        <w:rPr>
          <w:szCs w:val="24"/>
        </w:rPr>
      </w:pPr>
      <w:r>
        <w:rPr>
          <w:szCs w:val="24"/>
          <w:u w:val="single"/>
        </w:rPr>
        <w:t>Összes költsége</w:t>
      </w:r>
      <w:r>
        <w:rPr>
          <w:szCs w:val="24"/>
        </w:rPr>
        <w:t>: 1.029.000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numPr>
          <w:ilvl w:val="0"/>
          <w:numId w:val="36"/>
        </w:numPr>
        <w:suppressAutoHyphens/>
        <w:spacing w:after="0" w:line="100" w:lineRule="atLeast"/>
        <w:rPr>
          <w:szCs w:val="24"/>
        </w:rPr>
      </w:pPr>
      <w:r>
        <w:rPr>
          <w:szCs w:val="24"/>
        </w:rPr>
        <w:t>Nemzetközileg alkalmazható tanulmányok készítése a kézművesség megőrzéséről</w:t>
      </w:r>
    </w:p>
    <w:p w:rsidR="004E761A" w:rsidRDefault="004E761A" w:rsidP="00772DAF">
      <w:pPr>
        <w:numPr>
          <w:ilvl w:val="0"/>
          <w:numId w:val="37"/>
        </w:numPr>
        <w:suppressAutoHyphens/>
        <w:spacing w:after="0" w:line="100" w:lineRule="atLeast"/>
        <w:rPr>
          <w:szCs w:val="24"/>
        </w:rPr>
      </w:pPr>
      <w:r>
        <w:rPr>
          <w:szCs w:val="24"/>
        </w:rPr>
        <w:t>Kézművesség fejlesztése a szlovén-magyar határon átnyúló térségben</w:t>
      </w:r>
    </w:p>
    <w:p w:rsidR="004E761A" w:rsidRDefault="004E761A" w:rsidP="00772DAF">
      <w:pPr>
        <w:numPr>
          <w:ilvl w:val="0"/>
          <w:numId w:val="38"/>
        </w:numPr>
        <w:suppressAutoHyphens/>
        <w:spacing w:after="0" w:line="100" w:lineRule="atLeast"/>
        <w:rPr>
          <w:szCs w:val="24"/>
        </w:rPr>
      </w:pPr>
      <w:r>
        <w:rPr>
          <w:szCs w:val="24"/>
        </w:rPr>
        <w:t>Veszélyeztetett kézműves műhelyek és műtárgyak új helyiségekben történő elhelyezése</w:t>
      </w:r>
    </w:p>
    <w:p w:rsidR="004E761A" w:rsidRDefault="004E761A" w:rsidP="00772DAF">
      <w:pPr>
        <w:spacing w:after="0" w:line="100" w:lineRule="atLeast"/>
        <w:jc w:val="both"/>
        <w:rPr>
          <w:b/>
          <w:szCs w:val="24"/>
        </w:rPr>
      </w:pPr>
      <w:r>
        <w:rPr>
          <w:b/>
          <w:szCs w:val="24"/>
        </w:rPr>
        <w:t>Smidt Múzeum új állandó kiállítása IV. ütem (ALFA)</w:t>
      </w:r>
    </w:p>
    <w:p w:rsidR="004E761A" w:rsidRDefault="004E761A" w:rsidP="00772DAF">
      <w:pPr>
        <w:spacing w:after="0" w:line="100" w:lineRule="atLeast"/>
        <w:jc w:val="both"/>
        <w:rPr>
          <w:szCs w:val="24"/>
        </w:rPr>
      </w:pPr>
      <w:r>
        <w:rPr>
          <w:szCs w:val="24"/>
          <w:u w:val="single"/>
        </w:rPr>
        <w:t>Összes költsége</w:t>
      </w:r>
      <w:r>
        <w:rPr>
          <w:szCs w:val="24"/>
        </w:rPr>
        <w:t>: 5.000.000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A Smidt Múzeum új állandó numizmatikai kiállításának kialakítása.</w:t>
      </w:r>
    </w:p>
    <w:p w:rsidR="004E761A" w:rsidRDefault="004E761A" w:rsidP="00772DAF">
      <w:pPr>
        <w:spacing w:after="0" w:line="100" w:lineRule="atLeast"/>
        <w:jc w:val="both"/>
        <w:rPr>
          <w:szCs w:val="24"/>
        </w:rPr>
      </w:pPr>
    </w:p>
    <w:p w:rsidR="004E761A" w:rsidRDefault="004E761A" w:rsidP="00772DAF">
      <w:pPr>
        <w:spacing w:after="0" w:line="100" w:lineRule="atLeast"/>
        <w:jc w:val="both"/>
        <w:rPr>
          <w:b/>
          <w:bCs/>
          <w:szCs w:val="24"/>
        </w:rPr>
      </w:pPr>
      <w:r>
        <w:rPr>
          <w:b/>
          <w:bCs/>
          <w:szCs w:val="24"/>
        </w:rPr>
        <w:t>Jánosháza (ALFA)</w:t>
      </w:r>
    </w:p>
    <w:p w:rsidR="004E761A" w:rsidRDefault="004E761A" w:rsidP="00772DAF">
      <w:pPr>
        <w:spacing w:after="0" w:line="100" w:lineRule="atLeast"/>
        <w:jc w:val="both"/>
        <w:rPr>
          <w:szCs w:val="24"/>
        </w:rPr>
      </w:pPr>
      <w:r>
        <w:rPr>
          <w:szCs w:val="24"/>
          <w:u w:val="single"/>
        </w:rPr>
        <w:t>Összes költsége</w:t>
      </w:r>
      <w:r>
        <w:rPr>
          <w:szCs w:val="24"/>
        </w:rPr>
        <w:t>: 3.000.000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Új állandó kiállítás kialakítása.</w:t>
      </w:r>
    </w:p>
    <w:p w:rsidR="004E761A" w:rsidRDefault="004E761A" w:rsidP="00772DAF">
      <w:pPr>
        <w:spacing w:after="0" w:line="100" w:lineRule="atLeast"/>
        <w:jc w:val="both"/>
        <w:rPr>
          <w:b/>
          <w:szCs w:val="24"/>
        </w:rPr>
      </w:pPr>
      <w:r>
        <w:rPr>
          <w:b/>
          <w:szCs w:val="24"/>
        </w:rPr>
        <w:t>Savaria 35. (NKA)</w:t>
      </w:r>
    </w:p>
    <w:p w:rsidR="004E761A" w:rsidRDefault="004E761A" w:rsidP="00772DAF">
      <w:pPr>
        <w:spacing w:after="0" w:line="100" w:lineRule="atLeast"/>
        <w:jc w:val="both"/>
        <w:rPr>
          <w:szCs w:val="24"/>
        </w:rPr>
      </w:pPr>
      <w:r>
        <w:rPr>
          <w:szCs w:val="24"/>
          <w:u w:val="single"/>
        </w:rPr>
        <w:t>Összes költsége</w:t>
      </w:r>
      <w:r>
        <w:rPr>
          <w:szCs w:val="24"/>
        </w:rPr>
        <w:t>: 650.000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Savaria – A Vas Megyei Múzeumok Értesítője 35. számának kiadására (CD melléklettel)</w:t>
      </w:r>
    </w:p>
    <w:p w:rsidR="004E761A" w:rsidRDefault="004E761A" w:rsidP="00772DAF">
      <w:pPr>
        <w:spacing w:after="0" w:line="100" w:lineRule="atLeast"/>
        <w:jc w:val="both"/>
        <w:rPr>
          <w:szCs w:val="24"/>
        </w:rPr>
      </w:pPr>
    </w:p>
    <w:p w:rsidR="004E761A" w:rsidRDefault="004E761A" w:rsidP="00772DAF">
      <w:pPr>
        <w:spacing w:after="0" w:line="100" w:lineRule="atLeast"/>
        <w:jc w:val="both"/>
        <w:rPr>
          <w:b/>
          <w:szCs w:val="24"/>
        </w:rPr>
      </w:pPr>
      <w:r>
        <w:rPr>
          <w:b/>
          <w:szCs w:val="24"/>
        </w:rPr>
        <w:t>Smidt Múzeum pergamen és papír okiratainak restaurálása és tárolószekrények beszerzése (NKA)</w:t>
      </w:r>
    </w:p>
    <w:p w:rsidR="004E761A" w:rsidRDefault="004E761A" w:rsidP="00772DAF">
      <w:pPr>
        <w:spacing w:after="0" w:line="100" w:lineRule="atLeast"/>
        <w:jc w:val="both"/>
        <w:rPr>
          <w:szCs w:val="24"/>
        </w:rPr>
      </w:pPr>
      <w:r>
        <w:rPr>
          <w:szCs w:val="24"/>
          <w:u w:val="single"/>
        </w:rPr>
        <w:t>Összes költsége</w:t>
      </w:r>
      <w:r>
        <w:rPr>
          <w:szCs w:val="24"/>
        </w:rPr>
        <w:t>: 1.000.000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A Smidt Múzeum pergamen és papír okiratainak restaurálása és tárolószekrények beszerzése.</w:t>
      </w:r>
    </w:p>
    <w:p w:rsidR="004E761A" w:rsidRDefault="004E761A" w:rsidP="00772DAF">
      <w:pPr>
        <w:spacing w:after="0" w:line="100" w:lineRule="atLeast"/>
        <w:jc w:val="both"/>
        <w:rPr>
          <w:b/>
          <w:szCs w:val="24"/>
        </w:rPr>
      </w:pPr>
    </w:p>
    <w:p w:rsidR="004E761A" w:rsidRDefault="004E761A" w:rsidP="00772DAF">
      <w:pPr>
        <w:spacing w:after="0" w:line="100" w:lineRule="atLeast"/>
        <w:jc w:val="both"/>
        <w:rPr>
          <w:b/>
          <w:szCs w:val="24"/>
        </w:rPr>
      </w:pPr>
      <w:r>
        <w:rPr>
          <w:b/>
          <w:szCs w:val="24"/>
        </w:rPr>
        <w:t>Carta Hungarica történeti térképgyűjtemény preventatív állagvédelme – Sárvár (NKA)</w:t>
      </w:r>
    </w:p>
    <w:p w:rsidR="004E761A" w:rsidRDefault="004E761A" w:rsidP="00772DAF">
      <w:pPr>
        <w:spacing w:after="0" w:line="100" w:lineRule="atLeast"/>
        <w:jc w:val="both"/>
        <w:rPr>
          <w:szCs w:val="24"/>
        </w:rPr>
      </w:pPr>
      <w:r>
        <w:rPr>
          <w:szCs w:val="24"/>
          <w:u w:val="single"/>
        </w:rPr>
        <w:t>Összes költsége</w:t>
      </w:r>
      <w:r>
        <w:rPr>
          <w:szCs w:val="24"/>
        </w:rPr>
        <w:t>: 500.000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Carta Hungarica történeti térképgyűjtemény preventatív állagvédelme a sárvári Nádasdy Ferenc Múzeumban.</w:t>
      </w:r>
    </w:p>
    <w:p w:rsidR="004E761A" w:rsidRDefault="004E761A" w:rsidP="00772DAF">
      <w:pPr>
        <w:spacing w:after="0" w:line="100" w:lineRule="atLeast"/>
        <w:jc w:val="both"/>
        <w:rPr>
          <w:szCs w:val="24"/>
        </w:rPr>
      </w:pPr>
    </w:p>
    <w:p w:rsidR="004E761A" w:rsidRDefault="004E761A" w:rsidP="00772DAF">
      <w:pPr>
        <w:spacing w:after="0" w:line="100" w:lineRule="atLeast"/>
        <w:jc w:val="both"/>
        <w:rPr>
          <w:b/>
          <w:szCs w:val="24"/>
        </w:rPr>
      </w:pPr>
      <w:r>
        <w:rPr>
          <w:b/>
          <w:szCs w:val="24"/>
        </w:rPr>
        <w:t>Állandó kiállítás vezetője – Körmend (NKA)</w:t>
      </w:r>
    </w:p>
    <w:p w:rsidR="004E761A" w:rsidRDefault="004E761A" w:rsidP="00772DAF">
      <w:pPr>
        <w:spacing w:after="0" w:line="100" w:lineRule="atLeast"/>
        <w:jc w:val="both"/>
        <w:rPr>
          <w:szCs w:val="24"/>
        </w:rPr>
      </w:pPr>
      <w:r>
        <w:rPr>
          <w:szCs w:val="24"/>
          <w:u w:val="single"/>
        </w:rPr>
        <w:t>Összes költsége</w:t>
      </w:r>
      <w:r>
        <w:rPr>
          <w:szCs w:val="24"/>
        </w:rPr>
        <w:t>: 600.000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A körmendi múzeum állandó kiállítás vezetőjének elkészítése.</w:t>
      </w:r>
    </w:p>
    <w:p w:rsidR="004E761A" w:rsidRDefault="004E761A" w:rsidP="00772DAF">
      <w:pPr>
        <w:spacing w:after="0" w:line="100" w:lineRule="atLeast"/>
        <w:jc w:val="both"/>
        <w:rPr>
          <w:szCs w:val="24"/>
        </w:rPr>
      </w:pPr>
    </w:p>
    <w:p w:rsidR="004E761A" w:rsidRDefault="004E761A" w:rsidP="00772DAF">
      <w:pPr>
        <w:spacing w:after="0" w:line="100" w:lineRule="atLeast"/>
        <w:jc w:val="both"/>
        <w:rPr>
          <w:b/>
          <w:szCs w:val="24"/>
        </w:rPr>
      </w:pPr>
      <w:r>
        <w:rPr>
          <w:b/>
          <w:szCs w:val="24"/>
        </w:rPr>
        <w:t>Batthyány féltallér megvásárlása – Körmend (NKA)</w:t>
      </w:r>
    </w:p>
    <w:p w:rsidR="004E761A" w:rsidRDefault="004E761A" w:rsidP="00772DAF">
      <w:pPr>
        <w:spacing w:after="0" w:line="100" w:lineRule="atLeast"/>
        <w:jc w:val="both"/>
        <w:rPr>
          <w:szCs w:val="24"/>
        </w:rPr>
      </w:pPr>
      <w:r>
        <w:rPr>
          <w:szCs w:val="24"/>
          <w:u w:val="single"/>
        </w:rPr>
        <w:t>Összes költsége</w:t>
      </w:r>
      <w:r>
        <w:rPr>
          <w:szCs w:val="24"/>
        </w:rPr>
        <w:t>: 250.000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A Batthyány féltallér megvásárlása a körmendi múzeum számára.</w:t>
      </w:r>
    </w:p>
    <w:p w:rsidR="004E761A" w:rsidRDefault="004E761A" w:rsidP="00772DAF">
      <w:pPr>
        <w:spacing w:after="0" w:line="100" w:lineRule="atLeast"/>
        <w:jc w:val="both"/>
        <w:rPr>
          <w:szCs w:val="24"/>
        </w:rPr>
      </w:pPr>
    </w:p>
    <w:p w:rsidR="004E761A" w:rsidRDefault="004E761A" w:rsidP="00772DAF">
      <w:pPr>
        <w:spacing w:after="0" w:line="100" w:lineRule="atLeast"/>
        <w:jc w:val="both"/>
        <w:rPr>
          <w:b/>
          <w:szCs w:val="24"/>
        </w:rPr>
      </w:pPr>
      <w:r>
        <w:rPr>
          <w:b/>
          <w:szCs w:val="24"/>
        </w:rPr>
        <w:t>Rozner István gyászbogár-gyűjteménye megvásárlása – Savaria Múzeum (NKA)</w:t>
      </w:r>
    </w:p>
    <w:p w:rsidR="004E761A" w:rsidRDefault="004E761A" w:rsidP="00772DAF">
      <w:pPr>
        <w:spacing w:after="0" w:line="100" w:lineRule="atLeast"/>
        <w:jc w:val="both"/>
        <w:rPr>
          <w:szCs w:val="24"/>
        </w:rPr>
      </w:pPr>
      <w:r>
        <w:rPr>
          <w:szCs w:val="24"/>
          <w:u w:val="single"/>
        </w:rPr>
        <w:t>Összes költsége</w:t>
      </w:r>
      <w:r>
        <w:rPr>
          <w:szCs w:val="24"/>
        </w:rPr>
        <w:t>: 350.000 Ft</w:t>
      </w:r>
    </w:p>
    <w:p w:rsidR="004E761A" w:rsidRDefault="004E761A" w:rsidP="00772DAF">
      <w:pPr>
        <w:spacing w:after="0" w:line="100" w:lineRule="atLeast"/>
        <w:jc w:val="both"/>
        <w:rPr>
          <w:szCs w:val="24"/>
        </w:rPr>
      </w:pPr>
      <w:r>
        <w:rPr>
          <w:szCs w:val="24"/>
          <w:u w:val="single"/>
        </w:rPr>
        <w:t>2011. évi tényfelhasználás</w:t>
      </w:r>
      <w:r>
        <w:rPr>
          <w:szCs w:val="24"/>
        </w:rPr>
        <w:t>: 0 Ft</w:t>
      </w:r>
    </w:p>
    <w:p w:rsidR="004E761A" w:rsidRDefault="004E761A" w:rsidP="00772DAF">
      <w:pPr>
        <w:spacing w:after="0" w:line="100" w:lineRule="atLeast"/>
        <w:jc w:val="both"/>
        <w:rPr>
          <w:szCs w:val="24"/>
        </w:rPr>
      </w:pPr>
      <w:r>
        <w:rPr>
          <w:szCs w:val="24"/>
          <w:u w:val="single"/>
        </w:rPr>
        <w:t>Pályázat tartalma</w:t>
      </w:r>
      <w:r>
        <w:rPr>
          <w:szCs w:val="24"/>
        </w:rPr>
        <w:t>:</w:t>
      </w:r>
    </w:p>
    <w:p w:rsidR="004E761A" w:rsidRDefault="004E761A" w:rsidP="00772DAF">
      <w:pPr>
        <w:spacing w:after="0" w:line="100" w:lineRule="atLeast"/>
        <w:jc w:val="both"/>
        <w:rPr>
          <w:szCs w:val="24"/>
        </w:rPr>
      </w:pPr>
      <w:r>
        <w:rPr>
          <w:szCs w:val="24"/>
        </w:rPr>
        <w:t>Rozner István gyászbogár-gyűjteménye megvásárlása a Savaria Múzeum számára.</w:t>
      </w:r>
    </w:p>
    <w:p w:rsidR="004E761A" w:rsidRDefault="004E761A" w:rsidP="00772DAF">
      <w:pPr>
        <w:spacing w:after="0" w:line="100" w:lineRule="atLeast"/>
        <w:jc w:val="both"/>
        <w:rPr>
          <w:szCs w:val="24"/>
        </w:rPr>
      </w:pPr>
    </w:p>
    <w:p w:rsidR="004E761A" w:rsidRDefault="004E761A" w:rsidP="00772DAF">
      <w:pPr>
        <w:spacing w:after="0" w:line="100" w:lineRule="atLeast"/>
        <w:jc w:val="both"/>
        <w:rPr>
          <w:szCs w:val="24"/>
        </w:rPr>
      </w:pPr>
    </w:p>
    <w:p w:rsidR="004E761A" w:rsidRPr="00B3300E" w:rsidRDefault="004E761A" w:rsidP="00E46E11">
      <w:pPr>
        <w:spacing w:after="0" w:line="240" w:lineRule="auto"/>
        <w:jc w:val="both"/>
        <w:rPr>
          <w:b/>
          <w:szCs w:val="24"/>
        </w:rPr>
      </w:pPr>
      <w:r w:rsidRPr="00B3300E">
        <w:rPr>
          <w:b/>
          <w:szCs w:val="24"/>
        </w:rPr>
        <w:t>RÁZSÓ IMRE SZAKKÖZÉPISKOLA ÉS SZAKISKOLA</w:t>
      </w:r>
    </w:p>
    <w:p w:rsidR="004E761A" w:rsidRPr="00B3300E" w:rsidRDefault="004E761A" w:rsidP="00E46E11">
      <w:pPr>
        <w:spacing w:after="0" w:line="240" w:lineRule="auto"/>
        <w:jc w:val="both"/>
        <w:rPr>
          <w:b/>
          <w:szCs w:val="24"/>
        </w:rPr>
      </w:pPr>
    </w:p>
    <w:p w:rsidR="004E761A" w:rsidRDefault="004E761A" w:rsidP="00E46E11">
      <w:pPr>
        <w:spacing w:after="0" w:line="240" w:lineRule="auto"/>
        <w:jc w:val="both"/>
        <w:rPr>
          <w:b/>
          <w:szCs w:val="24"/>
        </w:rPr>
      </w:pPr>
      <w:r>
        <w:rPr>
          <w:b/>
          <w:szCs w:val="24"/>
        </w:rPr>
        <w:t>KEOP-4.2.0/A/11-2011-0334</w:t>
      </w:r>
    </w:p>
    <w:p w:rsidR="004E761A" w:rsidRDefault="004E761A" w:rsidP="00E46E11">
      <w:pPr>
        <w:spacing w:after="0" w:line="240" w:lineRule="auto"/>
        <w:jc w:val="both"/>
        <w:rPr>
          <w:b/>
          <w:szCs w:val="24"/>
        </w:rPr>
      </w:pPr>
    </w:p>
    <w:p w:rsidR="004E761A" w:rsidRDefault="004E761A" w:rsidP="0093153D">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Default="004E761A" w:rsidP="0093153D">
      <w:pPr>
        <w:spacing w:after="0" w:line="240" w:lineRule="auto"/>
        <w:jc w:val="both"/>
        <w:rPr>
          <w:szCs w:val="24"/>
        </w:rPr>
      </w:pPr>
    </w:p>
    <w:p w:rsidR="004E761A" w:rsidRDefault="004E761A" w:rsidP="0093153D">
      <w:pPr>
        <w:spacing w:after="0" w:line="240" w:lineRule="auto"/>
        <w:jc w:val="both"/>
        <w:rPr>
          <w:szCs w:val="24"/>
        </w:rPr>
      </w:pPr>
    </w:p>
    <w:p w:rsidR="004E761A" w:rsidRDefault="004E761A" w:rsidP="00E46E11">
      <w:pPr>
        <w:spacing w:after="0" w:line="240" w:lineRule="auto"/>
        <w:jc w:val="both"/>
        <w:rPr>
          <w:b/>
          <w:szCs w:val="24"/>
        </w:rPr>
      </w:pPr>
      <w:r>
        <w:rPr>
          <w:b/>
          <w:szCs w:val="24"/>
        </w:rPr>
        <w:t>VAS MEGYEI SZAKOSÍTOTT SZOCIÁLIS INTÉZET</w:t>
      </w:r>
    </w:p>
    <w:p w:rsidR="004E761A" w:rsidRDefault="004E761A" w:rsidP="00E46E11">
      <w:pPr>
        <w:spacing w:after="0" w:line="240" w:lineRule="auto"/>
        <w:jc w:val="both"/>
        <w:rPr>
          <w:b/>
          <w:szCs w:val="24"/>
        </w:rPr>
      </w:pPr>
    </w:p>
    <w:p w:rsidR="004E761A" w:rsidRDefault="004E761A" w:rsidP="0095794D">
      <w:pPr>
        <w:spacing w:after="0" w:line="240" w:lineRule="auto"/>
        <w:jc w:val="both"/>
        <w:rPr>
          <w:b/>
          <w:szCs w:val="24"/>
        </w:rPr>
      </w:pPr>
      <w:r>
        <w:rPr>
          <w:b/>
          <w:szCs w:val="24"/>
        </w:rPr>
        <w:t>KEOP-4.2.0/A/11-2011-0341 Helyi hő és hűtési igény kielégítési megújuló energiaforrásokkal</w:t>
      </w:r>
    </w:p>
    <w:p w:rsidR="004E761A" w:rsidRDefault="004E761A" w:rsidP="0095794D">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Default="004E761A" w:rsidP="00E46E11">
      <w:pPr>
        <w:spacing w:after="0" w:line="240" w:lineRule="auto"/>
        <w:jc w:val="both"/>
        <w:rPr>
          <w:b/>
          <w:szCs w:val="24"/>
        </w:rPr>
      </w:pPr>
    </w:p>
    <w:p w:rsidR="004E761A" w:rsidRPr="00B3300E" w:rsidRDefault="004E761A" w:rsidP="00E46E11">
      <w:pPr>
        <w:spacing w:after="0" w:line="240" w:lineRule="auto"/>
        <w:jc w:val="both"/>
        <w:rPr>
          <w:b/>
          <w:szCs w:val="24"/>
        </w:rPr>
      </w:pPr>
    </w:p>
    <w:p w:rsidR="004E761A" w:rsidRDefault="004E761A" w:rsidP="00E46E11">
      <w:pPr>
        <w:spacing w:after="0" w:line="240" w:lineRule="auto"/>
        <w:jc w:val="both"/>
        <w:rPr>
          <w:b/>
          <w:szCs w:val="24"/>
        </w:rPr>
      </w:pPr>
      <w:r>
        <w:rPr>
          <w:b/>
          <w:szCs w:val="24"/>
        </w:rPr>
        <w:t>NÁDASDY TAMÁS KÖZGAZDASÁGI, INFORMATIKAI SZAKKÖZÉPISKOLA ÉS KOLLÉGIUM</w:t>
      </w:r>
    </w:p>
    <w:p w:rsidR="004E761A" w:rsidRDefault="004E761A" w:rsidP="00E46E11">
      <w:pPr>
        <w:spacing w:after="0" w:line="240" w:lineRule="auto"/>
        <w:jc w:val="both"/>
        <w:rPr>
          <w:b/>
          <w:szCs w:val="24"/>
        </w:rPr>
      </w:pPr>
    </w:p>
    <w:p w:rsidR="004E761A" w:rsidRDefault="004E761A" w:rsidP="003E382D">
      <w:pPr>
        <w:spacing w:after="0" w:line="240" w:lineRule="auto"/>
        <w:jc w:val="both"/>
        <w:rPr>
          <w:szCs w:val="24"/>
        </w:rPr>
      </w:pPr>
      <w:r>
        <w:rPr>
          <w:b/>
          <w:szCs w:val="24"/>
        </w:rPr>
        <w:t xml:space="preserve">KEOP-4.2.0/A/11-2011-0338 </w:t>
      </w:r>
      <w:r w:rsidRPr="00D06B36">
        <w:rPr>
          <w:szCs w:val="24"/>
        </w:rPr>
        <w:t>Helyi hő és hűtési igény kielégítési megújuló energiaforrásokkal</w:t>
      </w:r>
    </w:p>
    <w:p w:rsidR="004E761A" w:rsidRDefault="004E761A" w:rsidP="00330AA5">
      <w:pPr>
        <w:tabs>
          <w:tab w:val="center" w:pos="3402"/>
          <w:tab w:val="center" w:pos="6804"/>
        </w:tabs>
        <w:spacing w:after="0" w:line="240" w:lineRule="auto"/>
        <w:ind w:left="801" w:right="709"/>
        <w:jc w:val="both"/>
      </w:pPr>
      <w:r>
        <w:t>KEOP-4.2.0/A/11-2011-0338 számú európai uniós napelemes pályázat, melyet a Vas Megyei Önkormányzat bonyolított az intézmények megbízásával. A pályázat teljes összege 14.343.750 Ft, mely nyertes pályázat, de az átalakulás következtében az önerő miatt egyenlőre bizonytalan.</w:t>
      </w:r>
    </w:p>
    <w:p w:rsidR="004E761A" w:rsidRDefault="004E761A" w:rsidP="00330AA5">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Default="004E761A" w:rsidP="00330AA5">
      <w:pPr>
        <w:tabs>
          <w:tab w:val="center" w:pos="3402"/>
          <w:tab w:val="center" w:pos="6804"/>
        </w:tabs>
        <w:ind w:right="709"/>
        <w:jc w:val="both"/>
      </w:pPr>
    </w:p>
    <w:p w:rsidR="004E761A" w:rsidRPr="00D06B36" w:rsidRDefault="004E761A" w:rsidP="003E382D">
      <w:pPr>
        <w:spacing w:after="0" w:line="240" w:lineRule="auto"/>
        <w:jc w:val="both"/>
        <w:rPr>
          <w:szCs w:val="24"/>
        </w:rPr>
      </w:pPr>
    </w:p>
    <w:p w:rsidR="004E761A" w:rsidRDefault="004E761A" w:rsidP="003E382D">
      <w:pPr>
        <w:spacing w:after="0" w:line="240" w:lineRule="auto"/>
        <w:jc w:val="both"/>
        <w:rPr>
          <w:b/>
          <w:szCs w:val="24"/>
        </w:rPr>
      </w:pPr>
    </w:p>
    <w:p w:rsidR="004E761A" w:rsidRPr="00D06B36" w:rsidRDefault="004E761A" w:rsidP="00E46E11">
      <w:pPr>
        <w:spacing w:after="0" w:line="240" w:lineRule="auto"/>
        <w:jc w:val="both"/>
        <w:rPr>
          <w:b/>
          <w:szCs w:val="24"/>
        </w:rPr>
      </w:pPr>
      <w:r w:rsidRPr="00D06B36">
        <w:rPr>
          <w:b/>
          <w:szCs w:val="24"/>
        </w:rPr>
        <w:t>VAS MEGYEI IDŐSEK OTTHONA ÉS GONDOZÓHÁZA</w:t>
      </w:r>
    </w:p>
    <w:p w:rsidR="004E761A" w:rsidRPr="00B3300E" w:rsidRDefault="004E761A" w:rsidP="00E46E11">
      <w:pPr>
        <w:spacing w:after="0" w:line="240" w:lineRule="auto"/>
        <w:jc w:val="both"/>
        <w:rPr>
          <w:szCs w:val="24"/>
        </w:rPr>
      </w:pPr>
    </w:p>
    <w:p w:rsidR="004E761A" w:rsidRPr="00D06B36" w:rsidRDefault="004E761A" w:rsidP="00D06B36">
      <w:pPr>
        <w:spacing w:after="0" w:line="240" w:lineRule="auto"/>
        <w:jc w:val="both"/>
        <w:rPr>
          <w:szCs w:val="24"/>
        </w:rPr>
      </w:pPr>
      <w:r>
        <w:rPr>
          <w:b/>
          <w:szCs w:val="24"/>
        </w:rPr>
        <w:t xml:space="preserve">KEOP-4.2.0/A/11-2011-0337 </w:t>
      </w:r>
      <w:r w:rsidRPr="00D06B36">
        <w:rPr>
          <w:szCs w:val="24"/>
        </w:rPr>
        <w:t>Helyi hő és hűtési igény kielégítési megújuló energiaforrásokkal</w:t>
      </w:r>
    </w:p>
    <w:p w:rsidR="004E761A" w:rsidRDefault="004E761A" w:rsidP="00330AA5">
      <w:pPr>
        <w:spacing w:after="0" w:line="240" w:lineRule="auto"/>
        <w:jc w:val="both"/>
        <w:rPr>
          <w:szCs w:val="24"/>
        </w:rPr>
      </w:pPr>
      <w:r w:rsidRPr="00110CBA">
        <w:rPr>
          <w:szCs w:val="24"/>
        </w:rPr>
        <w:t>A projekt közvetlen célja: az intézmény épületére egy korszerű, ITS napelemes rendszer telepítése annak érdekében, hogy környezetbarát módon, megújuló energia felhasználásával járuljon hozzá az energiaellátáshoz. Cél a villamos energiaellátás saját erőforrással való részbeni megoldása a nap energiájának, mint megújuló energiaforrásnak a felhasználásával.</w:t>
      </w:r>
    </w:p>
    <w:p w:rsidR="004E761A" w:rsidRPr="00D06B36" w:rsidRDefault="004E761A" w:rsidP="00E46E11">
      <w:pPr>
        <w:spacing w:after="0" w:line="240" w:lineRule="auto"/>
        <w:jc w:val="both"/>
        <w:rPr>
          <w:szCs w:val="24"/>
        </w:rPr>
      </w:pPr>
    </w:p>
    <w:p w:rsidR="004E761A" w:rsidRPr="00B3300E" w:rsidRDefault="004E761A" w:rsidP="00A3429B">
      <w:pPr>
        <w:spacing w:after="0" w:line="240" w:lineRule="auto"/>
        <w:jc w:val="both"/>
        <w:rPr>
          <w:szCs w:val="24"/>
        </w:rPr>
      </w:pPr>
    </w:p>
    <w:p w:rsidR="004E761A" w:rsidRDefault="004E761A" w:rsidP="00A3429B">
      <w:pPr>
        <w:spacing w:after="0" w:line="240" w:lineRule="auto"/>
        <w:jc w:val="both"/>
        <w:rPr>
          <w:b/>
          <w:szCs w:val="24"/>
        </w:rPr>
      </w:pPr>
      <w:r>
        <w:rPr>
          <w:b/>
          <w:szCs w:val="24"/>
        </w:rPr>
        <w:t>Szombathely, 2012. április 5.</w:t>
      </w:r>
    </w:p>
    <w:p w:rsidR="004E761A" w:rsidRDefault="004E761A" w:rsidP="00A3429B">
      <w:pPr>
        <w:spacing w:after="0" w:line="240" w:lineRule="auto"/>
        <w:jc w:val="both"/>
        <w:rPr>
          <w:b/>
          <w:szCs w:val="24"/>
        </w:rPr>
      </w:pPr>
    </w:p>
    <w:p w:rsidR="004E761A" w:rsidRDefault="004E761A" w:rsidP="00A3429B">
      <w:pPr>
        <w:spacing w:after="0" w:line="240" w:lineRule="auto"/>
        <w:jc w:val="both"/>
        <w:rPr>
          <w:b/>
          <w:szCs w:val="24"/>
        </w:rPr>
      </w:pPr>
    </w:p>
    <w:p w:rsidR="004E761A" w:rsidRDefault="004E761A" w:rsidP="00A3429B">
      <w:pPr>
        <w:spacing w:after="0" w:line="240" w:lineRule="auto"/>
        <w:jc w:val="both"/>
        <w:rPr>
          <w:b/>
          <w:szCs w:val="24"/>
        </w:rPr>
      </w:pPr>
    </w:p>
    <w:p w:rsidR="004E761A" w:rsidRDefault="004E761A" w:rsidP="00A3429B">
      <w:pPr>
        <w:spacing w:after="0" w:line="240" w:lineRule="auto"/>
        <w:jc w:val="both"/>
        <w:rPr>
          <w:b/>
          <w:szCs w:val="24"/>
        </w:rPr>
      </w:pPr>
    </w:p>
    <w:p w:rsidR="004E761A" w:rsidRDefault="004E761A" w:rsidP="00A3429B">
      <w:pPr>
        <w:spacing w:after="0" w:line="240" w:lineRule="auto"/>
        <w:jc w:val="both"/>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t>Holdosi Dániel</w:t>
      </w:r>
    </w:p>
    <w:p w:rsidR="004E761A" w:rsidRPr="00724AAE" w:rsidRDefault="004E761A" w:rsidP="00A3429B">
      <w:pPr>
        <w:spacing w:after="0" w:line="240" w:lineRule="auto"/>
        <w:jc w:val="both"/>
        <w:rPr>
          <w:b/>
          <w:szCs w:val="24"/>
        </w:rPr>
      </w:pPr>
      <w:r>
        <w:rPr>
          <w:b/>
          <w:szCs w:val="24"/>
        </w:rPr>
        <w:tab/>
      </w:r>
      <w:r>
        <w:rPr>
          <w:b/>
          <w:szCs w:val="24"/>
        </w:rPr>
        <w:tab/>
      </w:r>
      <w:r>
        <w:rPr>
          <w:b/>
          <w:szCs w:val="24"/>
        </w:rPr>
        <w:tab/>
      </w:r>
      <w:r>
        <w:rPr>
          <w:b/>
          <w:szCs w:val="24"/>
        </w:rPr>
        <w:tab/>
      </w:r>
      <w:r>
        <w:rPr>
          <w:b/>
          <w:szCs w:val="24"/>
        </w:rPr>
        <w:tab/>
        <w:t xml:space="preserve">      </w:t>
      </w:r>
      <w:r w:rsidRPr="00724AAE">
        <w:rPr>
          <w:b/>
          <w:szCs w:val="24"/>
        </w:rPr>
        <w:t>Területfejlesztési Titkárságvezető</w:t>
      </w:r>
    </w:p>
    <w:sectPr w:rsidR="004E761A" w:rsidRPr="00724AAE" w:rsidSect="005A3EAA">
      <w:headerReference w:type="even" r:id="rId8"/>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61A" w:rsidRDefault="004E761A" w:rsidP="00BF374E">
      <w:pPr>
        <w:spacing w:after="0" w:line="240" w:lineRule="auto"/>
      </w:pPr>
      <w:r>
        <w:separator/>
      </w:r>
    </w:p>
  </w:endnote>
  <w:endnote w:type="continuationSeparator" w:id="0">
    <w:p w:rsidR="004E761A" w:rsidRDefault="004E761A" w:rsidP="00BF3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SimSun">
    <w:altName w:val="??¨§?"/>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61A" w:rsidRDefault="004E761A">
    <w:pPr>
      <w:pStyle w:val="Footer"/>
      <w:jc w:val="right"/>
    </w:pPr>
    <w:fldSimple w:instr=" PAGE   \* MERGEFORMAT ">
      <w:r>
        <w:rPr>
          <w:noProof/>
        </w:rPr>
        <w:t>34</w:t>
      </w:r>
    </w:fldSimple>
  </w:p>
  <w:p w:rsidR="004E761A" w:rsidRDefault="004E76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61A" w:rsidRDefault="004E761A" w:rsidP="00BF374E">
      <w:pPr>
        <w:spacing w:after="0" w:line="240" w:lineRule="auto"/>
      </w:pPr>
      <w:r>
        <w:separator/>
      </w:r>
    </w:p>
  </w:footnote>
  <w:footnote w:type="continuationSeparator" w:id="0">
    <w:p w:rsidR="004E761A" w:rsidRDefault="004E761A" w:rsidP="00BF37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61A" w:rsidRDefault="004E761A" w:rsidP="00C41D4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761A" w:rsidRDefault="004E76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61A" w:rsidRDefault="004E761A" w:rsidP="00C41D4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rsidR="004E761A" w:rsidRDefault="004E76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6">
    <w:nsid w:val="000A3068"/>
    <w:multiLevelType w:val="hybridMultilevel"/>
    <w:tmpl w:val="7C2C479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00586CF7"/>
    <w:multiLevelType w:val="hybridMultilevel"/>
    <w:tmpl w:val="DFC063A0"/>
    <w:lvl w:ilvl="0" w:tplc="77FEC8EC">
      <w:start w:val="1"/>
      <w:numFmt w:val="decimal"/>
      <w:lvlText w:val="%1."/>
      <w:lvlJc w:val="left"/>
      <w:pPr>
        <w:tabs>
          <w:tab w:val="num" w:pos="720"/>
        </w:tabs>
        <w:ind w:left="720" w:hanging="360"/>
      </w:pPr>
      <w:rPr>
        <w:rFonts w:cs="Times New Roman" w:hint="default"/>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058F5CAA"/>
    <w:multiLevelType w:val="hybridMultilevel"/>
    <w:tmpl w:val="1BA4E6FC"/>
    <w:lvl w:ilvl="0" w:tplc="079ADD66">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07BD087D"/>
    <w:multiLevelType w:val="hybridMultilevel"/>
    <w:tmpl w:val="6B4A5660"/>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0AF63660"/>
    <w:multiLevelType w:val="hybridMultilevel"/>
    <w:tmpl w:val="E2E0482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134D1790"/>
    <w:multiLevelType w:val="hybridMultilevel"/>
    <w:tmpl w:val="4634B46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158E198B"/>
    <w:multiLevelType w:val="hybridMultilevel"/>
    <w:tmpl w:val="266A19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15FC2766"/>
    <w:multiLevelType w:val="hybridMultilevel"/>
    <w:tmpl w:val="FC12E416"/>
    <w:lvl w:ilvl="0" w:tplc="13EA585A">
      <w:start w:val="1"/>
      <w:numFmt w:val="decimal"/>
      <w:lvlText w:val="%1."/>
      <w:lvlJc w:val="left"/>
      <w:pPr>
        <w:tabs>
          <w:tab w:val="num" w:pos="900"/>
        </w:tabs>
        <w:ind w:left="900" w:hanging="360"/>
      </w:pPr>
      <w:rPr>
        <w:rFonts w:cs="Times New Roman" w:hint="default"/>
      </w:rPr>
    </w:lvl>
    <w:lvl w:ilvl="1" w:tplc="040E0019" w:tentative="1">
      <w:start w:val="1"/>
      <w:numFmt w:val="lowerLetter"/>
      <w:lvlText w:val="%2."/>
      <w:lvlJc w:val="left"/>
      <w:pPr>
        <w:tabs>
          <w:tab w:val="num" w:pos="1620"/>
        </w:tabs>
        <w:ind w:left="1620" w:hanging="360"/>
      </w:pPr>
      <w:rPr>
        <w:rFonts w:cs="Times New Roman"/>
      </w:rPr>
    </w:lvl>
    <w:lvl w:ilvl="2" w:tplc="040E001B" w:tentative="1">
      <w:start w:val="1"/>
      <w:numFmt w:val="lowerRoman"/>
      <w:lvlText w:val="%3."/>
      <w:lvlJc w:val="right"/>
      <w:pPr>
        <w:tabs>
          <w:tab w:val="num" w:pos="2340"/>
        </w:tabs>
        <w:ind w:left="2340" w:hanging="180"/>
      </w:pPr>
      <w:rPr>
        <w:rFonts w:cs="Times New Roman"/>
      </w:rPr>
    </w:lvl>
    <w:lvl w:ilvl="3" w:tplc="040E000F" w:tentative="1">
      <w:start w:val="1"/>
      <w:numFmt w:val="decimal"/>
      <w:lvlText w:val="%4."/>
      <w:lvlJc w:val="left"/>
      <w:pPr>
        <w:tabs>
          <w:tab w:val="num" w:pos="3060"/>
        </w:tabs>
        <w:ind w:left="3060" w:hanging="360"/>
      </w:pPr>
      <w:rPr>
        <w:rFonts w:cs="Times New Roman"/>
      </w:rPr>
    </w:lvl>
    <w:lvl w:ilvl="4" w:tplc="040E0019" w:tentative="1">
      <w:start w:val="1"/>
      <w:numFmt w:val="lowerLetter"/>
      <w:lvlText w:val="%5."/>
      <w:lvlJc w:val="left"/>
      <w:pPr>
        <w:tabs>
          <w:tab w:val="num" w:pos="3780"/>
        </w:tabs>
        <w:ind w:left="3780" w:hanging="360"/>
      </w:pPr>
      <w:rPr>
        <w:rFonts w:cs="Times New Roman"/>
      </w:rPr>
    </w:lvl>
    <w:lvl w:ilvl="5" w:tplc="040E001B" w:tentative="1">
      <w:start w:val="1"/>
      <w:numFmt w:val="lowerRoman"/>
      <w:lvlText w:val="%6."/>
      <w:lvlJc w:val="right"/>
      <w:pPr>
        <w:tabs>
          <w:tab w:val="num" w:pos="4500"/>
        </w:tabs>
        <w:ind w:left="4500" w:hanging="180"/>
      </w:pPr>
      <w:rPr>
        <w:rFonts w:cs="Times New Roman"/>
      </w:rPr>
    </w:lvl>
    <w:lvl w:ilvl="6" w:tplc="040E000F" w:tentative="1">
      <w:start w:val="1"/>
      <w:numFmt w:val="decimal"/>
      <w:lvlText w:val="%7."/>
      <w:lvlJc w:val="left"/>
      <w:pPr>
        <w:tabs>
          <w:tab w:val="num" w:pos="5220"/>
        </w:tabs>
        <w:ind w:left="5220" w:hanging="360"/>
      </w:pPr>
      <w:rPr>
        <w:rFonts w:cs="Times New Roman"/>
      </w:rPr>
    </w:lvl>
    <w:lvl w:ilvl="7" w:tplc="040E0019" w:tentative="1">
      <w:start w:val="1"/>
      <w:numFmt w:val="lowerLetter"/>
      <w:lvlText w:val="%8."/>
      <w:lvlJc w:val="left"/>
      <w:pPr>
        <w:tabs>
          <w:tab w:val="num" w:pos="5940"/>
        </w:tabs>
        <w:ind w:left="5940" w:hanging="360"/>
      </w:pPr>
      <w:rPr>
        <w:rFonts w:cs="Times New Roman"/>
      </w:rPr>
    </w:lvl>
    <w:lvl w:ilvl="8" w:tplc="040E001B" w:tentative="1">
      <w:start w:val="1"/>
      <w:numFmt w:val="lowerRoman"/>
      <w:lvlText w:val="%9."/>
      <w:lvlJc w:val="right"/>
      <w:pPr>
        <w:tabs>
          <w:tab w:val="num" w:pos="6660"/>
        </w:tabs>
        <w:ind w:left="6660" w:hanging="180"/>
      </w:pPr>
      <w:rPr>
        <w:rFonts w:cs="Times New Roman"/>
      </w:rPr>
    </w:lvl>
  </w:abstractNum>
  <w:abstractNum w:abstractNumId="14">
    <w:nsid w:val="1947764E"/>
    <w:multiLevelType w:val="hybridMultilevel"/>
    <w:tmpl w:val="1F928CC0"/>
    <w:lvl w:ilvl="0" w:tplc="040E0001">
      <w:start w:val="1"/>
      <w:numFmt w:val="bullet"/>
      <w:lvlText w:val=""/>
      <w:lvlJc w:val="left"/>
      <w:pPr>
        <w:tabs>
          <w:tab w:val="num" w:pos="1080"/>
        </w:tabs>
        <w:ind w:left="1080" w:hanging="360"/>
      </w:pPr>
      <w:rPr>
        <w:rFonts w:ascii="Symbol" w:hAnsi="Symbol" w:hint="default"/>
      </w:rPr>
    </w:lvl>
    <w:lvl w:ilvl="1" w:tplc="040E0015">
      <w:start w:val="1"/>
      <w:numFmt w:val="upperLetter"/>
      <w:lvlText w:val="%2."/>
      <w:lvlJc w:val="left"/>
      <w:pPr>
        <w:tabs>
          <w:tab w:val="num" w:pos="1800"/>
        </w:tabs>
        <w:ind w:left="1800" w:hanging="360"/>
      </w:pPr>
      <w:rPr>
        <w:rFonts w:cs="Times New Roman"/>
      </w:rPr>
    </w:lvl>
    <w:lvl w:ilvl="2" w:tplc="192AD17E">
      <w:start w:val="1"/>
      <w:numFmt w:val="lowerLetter"/>
      <w:lvlText w:val="%3)"/>
      <w:lvlJc w:val="left"/>
      <w:pPr>
        <w:tabs>
          <w:tab w:val="num" w:pos="2520"/>
        </w:tabs>
        <w:ind w:left="2520" w:hanging="360"/>
      </w:pPr>
      <w:rPr>
        <w:rFonts w:cs="Times New Roman"/>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decimal"/>
      <w:lvlText w:val="%5."/>
      <w:lvlJc w:val="left"/>
      <w:pPr>
        <w:tabs>
          <w:tab w:val="num" w:pos="502"/>
        </w:tabs>
        <w:ind w:left="502"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5">
    <w:nsid w:val="1A862ACF"/>
    <w:multiLevelType w:val="hybridMultilevel"/>
    <w:tmpl w:val="54C6AD6E"/>
    <w:lvl w:ilvl="0" w:tplc="D2DE47C2">
      <w:start w:val="1"/>
      <w:numFmt w:val="decimal"/>
      <w:lvlText w:val="%1."/>
      <w:lvlJc w:val="left"/>
      <w:pPr>
        <w:tabs>
          <w:tab w:val="num" w:pos="720"/>
        </w:tabs>
        <w:ind w:left="720"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6">
    <w:nsid w:val="25AF6597"/>
    <w:multiLevelType w:val="hybridMultilevel"/>
    <w:tmpl w:val="CEB20A4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nsid w:val="283527D7"/>
    <w:multiLevelType w:val="hybridMultilevel"/>
    <w:tmpl w:val="4D46D020"/>
    <w:lvl w:ilvl="0" w:tplc="D0D40C48">
      <w:start w:val="1"/>
      <w:numFmt w:val="bullet"/>
      <w:lvlText w:val=""/>
      <w:lvlJc w:val="left"/>
      <w:pPr>
        <w:tabs>
          <w:tab w:val="num" w:pos="720"/>
        </w:tabs>
        <w:ind w:left="720" w:hanging="360"/>
      </w:pPr>
      <w:rPr>
        <w:rFonts w:ascii="Wingdings" w:hAnsi="Wingdings" w:hint="default"/>
      </w:rPr>
    </w:lvl>
    <w:lvl w:ilvl="1" w:tplc="6366986A" w:tentative="1">
      <w:start w:val="1"/>
      <w:numFmt w:val="bullet"/>
      <w:lvlText w:val=""/>
      <w:lvlJc w:val="left"/>
      <w:pPr>
        <w:tabs>
          <w:tab w:val="num" w:pos="1440"/>
        </w:tabs>
        <w:ind w:left="1440" w:hanging="360"/>
      </w:pPr>
      <w:rPr>
        <w:rFonts w:ascii="Wingdings" w:hAnsi="Wingdings" w:hint="default"/>
      </w:rPr>
    </w:lvl>
    <w:lvl w:ilvl="2" w:tplc="B2FC196E" w:tentative="1">
      <w:start w:val="1"/>
      <w:numFmt w:val="bullet"/>
      <w:lvlText w:val=""/>
      <w:lvlJc w:val="left"/>
      <w:pPr>
        <w:tabs>
          <w:tab w:val="num" w:pos="2160"/>
        </w:tabs>
        <w:ind w:left="2160" w:hanging="360"/>
      </w:pPr>
      <w:rPr>
        <w:rFonts w:ascii="Wingdings" w:hAnsi="Wingdings" w:hint="default"/>
      </w:rPr>
    </w:lvl>
    <w:lvl w:ilvl="3" w:tplc="1244FF6E" w:tentative="1">
      <w:start w:val="1"/>
      <w:numFmt w:val="bullet"/>
      <w:lvlText w:val=""/>
      <w:lvlJc w:val="left"/>
      <w:pPr>
        <w:tabs>
          <w:tab w:val="num" w:pos="2880"/>
        </w:tabs>
        <w:ind w:left="2880" w:hanging="360"/>
      </w:pPr>
      <w:rPr>
        <w:rFonts w:ascii="Wingdings" w:hAnsi="Wingdings" w:hint="default"/>
      </w:rPr>
    </w:lvl>
    <w:lvl w:ilvl="4" w:tplc="BCD8475E" w:tentative="1">
      <w:start w:val="1"/>
      <w:numFmt w:val="bullet"/>
      <w:lvlText w:val=""/>
      <w:lvlJc w:val="left"/>
      <w:pPr>
        <w:tabs>
          <w:tab w:val="num" w:pos="3600"/>
        </w:tabs>
        <w:ind w:left="3600" w:hanging="360"/>
      </w:pPr>
      <w:rPr>
        <w:rFonts w:ascii="Wingdings" w:hAnsi="Wingdings" w:hint="default"/>
      </w:rPr>
    </w:lvl>
    <w:lvl w:ilvl="5" w:tplc="38268ACE" w:tentative="1">
      <w:start w:val="1"/>
      <w:numFmt w:val="bullet"/>
      <w:lvlText w:val=""/>
      <w:lvlJc w:val="left"/>
      <w:pPr>
        <w:tabs>
          <w:tab w:val="num" w:pos="4320"/>
        </w:tabs>
        <w:ind w:left="4320" w:hanging="360"/>
      </w:pPr>
      <w:rPr>
        <w:rFonts w:ascii="Wingdings" w:hAnsi="Wingdings" w:hint="default"/>
      </w:rPr>
    </w:lvl>
    <w:lvl w:ilvl="6" w:tplc="8E2233CA" w:tentative="1">
      <w:start w:val="1"/>
      <w:numFmt w:val="bullet"/>
      <w:lvlText w:val=""/>
      <w:lvlJc w:val="left"/>
      <w:pPr>
        <w:tabs>
          <w:tab w:val="num" w:pos="5040"/>
        </w:tabs>
        <w:ind w:left="5040" w:hanging="360"/>
      </w:pPr>
      <w:rPr>
        <w:rFonts w:ascii="Wingdings" w:hAnsi="Wingdings" w:hint="default"/>
      </w:rPr>
    </w:lvl>
    <w:lvl w:ilvl="7" w:tplc="585C19F0" w:tentative="1">
      <w:start w:val="1"/>
      <w:numFmt w:val="bullet"/>
      <w:lvlText w:val=""/>
      <w:lvlJc w:val="left"/>
      <w:pPr>
        <w:tabs>
          <w:tab w:val="num" w:pos="5760"/>
        </w:tabs>
        <w:ind w:left="5760" w:hanging="360"/>
      </w:pPr>
      <w:rPr>
        <w:rFonts w:ascii="Wingdings" w:hAnsi="Wingdings" w:hint="default"/>
      </w:rPr>
    </w:lvl>
    <w:lvl w:ilvl="8" w:tplc="6E423F36" w:tentative="1">
      <w:start w:val="1"/>
      <w:numFmt w:val="bullet"/>
      <w:lvlText w:val=""/>
      <w:lvlJc w:val="left"/>
      <w:pPr>
        <w:tabs>
          <w:tab w:val="num" w:pos="6480"/>
        </w:tabs>
        <w:ind w:left="6480" w:hanging="360"/>
      </w:pPr>
      <w:rPr>
        <w:rFonts w:ascii="Wingdings" w:hAnsi="Wingdings" w:hint="default"/>
      </w:rPr>
    </w:lvl>
  </w:abstractNum>
  <w:abstractNum w:abstractNumId="18">
    <w:nsid w:val="312D4CB8"/>
    <w:multiLevelType w:val="hybridMultilevel"/>
    <w:tmpl w:val="EB4C75C6"/>
    <w:lvl w:ilvl="0" w:tplc="8D4C06D4">
      <w:start w:val="1"/>
      <w:numFmt w:val="bullet"/>
      <w:lvlText w:val=""/>
      <w:lvlJc w:val="left"/>
      <w:pPr>
        <w:tabs>
          <w:tab w:val="num" w:pos="720"/>
        </w:tabs>
        <w:ind w:left="720" w:hanging="360"/>
      </w:pPr>
      <w:rPr>
        <w:rFonts w:ascii="Wingdings" w:hAnsi="Wingdings" w:hint="default"/>
      </w:rPr>
    </w:lvl>
    <w:lvl w:ilvl="1" w:tplc="2D66ED62" w:tentative="1">
      <w:start w:val="1"/>
      <w:numFmt w:val="bullet"/>
      <w:lvlText w:val=""/>
      <w:lvlJc w:val="left"/>
      <w:pPr>
        <w:tabs>
          <w:tab w:val="num" w:pos="1440"/>
        </w:tabs>
        <w:ind w:left="1440" w:hanging="360"/>
      </w:pPr>
      <w:rPr>
        <w:rFonts w:ascii="Wingdings" w:hAnsi="Wingdings" w:hint="default"/>
      </w:rPr>
    </w:lvl>
    <w:lvl w:ilvl="2" w:tplc="61A8C526" w:tentative="1">
      <w:start w:val="1"/>
      <w:numFmt w:val="bullet"/>
      <w:lvlText w:val=""/>
      <w:lvlJc w:val="left"/>
      <w:pPr>
        <w:tabs>
          <w:tab w:val="num" w:pos="2160"/>
        </w:tabs>
        <w:ind w:left="2160" w:hanging="360"/>
      </w:pPr>
      <w:rPr>
        <w:rFonts w:ascii="Wingdings" w:hAnsi="Wingdings" w:hint="default"/>
      </w:rPr>
    </w:lvl>
    <w:lvl w:ilvl="3" w:tplc="CB46D1F8" w:tentative="1">
      <w:start w:val="1"/>
      <w:numFmt w:val="bullet"/>
      <w:lvlText w:val=""/>
      <w:lvlJc w:val="left"/>
      <w:pPr>
        <w:tabs>
          <w:tab w:val="num" w:pos="2880"/>
        </w:tabs>
        <w:ind w:left="2880" w:hanging="360"/>
      </w:pPr>
      <w:rPr>
        <w:rFonts w:ascii="Wingdings" w:hAnsi="Wingdings" w:hint="default"/>
      </w:rPr>
    </w:lvl>
    <w:lvl w:ilvl="4" w:tplc="A720EC78" w:tentative="1">
      <w:start w:val="1"/>
      <w:numFmt w:val="bullet"/>
      <w:lvlText w:val=""/>
      <w:lvlJc w:val="left"/>
      <w:pPr>
        <w:tabs>
          <w:tab w:val="num" w:pos="3600"/>
        </w:tabs>
        <w:ind w:left="3600" w:hanging="360"/>
      </w:pPr>
      <w:rPr>
        <w:rFonts w:ascii="Wingdings" w:hAnsi="Wingdings" w:hint="default"/>
      </w:rPr>
    </w:lvl>
    <w:lvl w:ilvl="5" w:tplc="7D4AEE80" w:tentative="1">
      <w:start w:val="1"/>
      <w:numFmt w:val="bullet"/>
      <w:lvlText w:val=""/>
      <w:lvlJc w:val="left"/>
      <w:pPr>
        <w:tabs>
          <w:tab w:val="num" w:pos="4320"/>
        </w:tabs>
        <w:ind w:left="4320" w:hanging="360"/>
      </w:pPr>
      <w:rPr>
        <w:rFonts w:ascii="Wingdings" w:hAnsi="Wingdings" w:hint="default"/>
      </w:rPr>
    </w:lvl>
    <w:lvl w:ilvl="6" w:tplc="6E16C096" w:tentative="1">
      <w:start w:val="1"/>
      <w:numFmt w:val="bullet"/>
      <w:lvlText w:val=""/>
      <w:lvlJc w:val="left"/>
      <w:pPr>
        <w:tabs>
          <w:tab w:val="num" w:pos="5040"/>
        </w:tabs>
        <w:ind w:left="5040" w:hanging="360"/>
      </w:pPr>
      <w:rPr>
        <w:rFonts w:ascii="Wingdings" w:hAnsi="Wingdings" w:hint="default"/>
      </w:rPr>
    </w:lvl>
    <w:lvl w:ilvl="7" w:tplc="AB8458A6" w:tentative="1">
      <w:start w:val="1"/>
      <w:numFmt w:val="bullet"/>
      <w:lvlText w:val=""/>
      <w:lvlJc w:val="left"/>
      <w:pPr>
        <w:tabs>
          <w:tab w:val="num" w:pos="5760"/>
        </w:tabs>
        <w:ind w:left="5760" w:hanging="360"/>
      </w:pPr>
      <w:rPr>
        <w:rFonts w:ascii="Wingdings" w:hAnsi="Wingdings" w:hint="default"/>
      </w:rPr>
    </w:lvl>
    <w:lvl w:ilvl="8" w:tplc="3034A77A" w:tentative="1">
      <w:start w:val="1"/>
      <w:numFmt w:val="bullet"/>
      <w:lvlText w:val=""/>
      <w:lvlJc w:val="left"/>
      <w:pPr>
        <w:tabs>
          <w:tab w:val="num" w:pos="6480"/>
        </w:tabs>
        <w:ind w:left="6480" w:hanging="360"/>
      </w:pPr>
      <w:rPr>
        <w:rFonts w:ascii="Wingdings" w:hAnsi="Wingdings" w:hint="default"/>
      </w:rPr>
    </w:lvl>
  </w:abstractNum>
  <w:abstractNum w:abstractNumId="19">
    <w:nsid w:val="34FC54DA"/>
    <w:multiLevelType w:val="hybridMultilevel"/>
    <w:tmpl w:val="AB64A1C2"/>
    <w:lvl w:ilvl="0" w:tplc="47B4398A">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5826856"/>
    <w:multiLevelType w:val="hybridMultilevel"/>
    <w:tmpl w:val="694A9EF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37CF40AD"/>
    <w:multiLevelType w:val="hybridMultilevel"/>
    <w:tmpl w:val="D3EA2FC0"/>
    <w:lvl w:ilvl="0" w:tplc="51EC36B2">
      <w:start w:val="2"/>
      <w:numFmt w:val="bullet"/>
      <w:lvlText w:val="-"/>
      <w:lvlJc w:val="left"/>
      <w:pPr>
        <w:tabs>
          <w:tab w:val="num" w:pos="717"/>
        </w:tabs>
        <w:ind w:left="717" w:hanging="360"/>
      </w:pPr>
      <w:rPr>
        <w:rFonts w:ascii="Times New Roman" w:eastAsia="Times New Roman" w:hAnsi="Times New Roman" w:hint="default"/>
      </w:rPr>
    </w:lvl>
    <w:lvl w:ilvl="1" w:tplc="040E0003" w:tentative="1">
      <w:start w:val="1"/>
      <w:numFmt w:val="bullet"/>
      <w:lvlText w:val="o"/>
      <w:lvlJc w:val="left"/>
      <w:pPr>
        <w:tabs>
          <w:tab w:val="num" w:pos="1437"/>
        </w:tabs>
        <w:ind w:left="1437" w:hanging="360"/>
      </w:pPr>
      <w:rPr>
        <w:rFonts w:ascii="Courier New" w:hAnsi="Courier New" w:hint="default"/>
      </w:rPr>
    </w:lvl>
    <w:lvl w:ilvl="2" w:tplc="040E0005" w:tentative="1">
      <w:start w:val="1"/>
      <w:numFmt w:val="bullet"/>
      <w:lvlText w:val=""/>
      <w:lvlJc w:val="left"/>
      <w:pPr>
        <w:tabs>
          <w:tab w:val="num" w:pos="2157"/>
        </w:tabs>
        <w:ind w:left="2157" w:hanging="360"/>
      </w:pPr>
      <w:rPr>
        <w:rFonts w:ascii="Wingdings" w:hAnsi="Wingdings" w:hint="default"/>
      </w:rPr>
    </w:lvl>
    <w:lvl w:ilvl="3" w:tplc="040E0001" w:tentative="1">
      <w:start w:val="1"/>
      <w:numFmt w:val="bullet"/>
      <w:lvlText w:val=""/>
      <w:lvlJc w:val="left"/>
      <w:pPr>
        <w:tabs>
          <w:tab w:val="num" w:pos="2877"/>
        </w:tabs>
        <w:ind w:left="2877" w:hanging="360"/>
      </w:pPr>
      <w:rPr>
        <w:rFonts w:ascii="Symbol" w:hAnsi="Symbol" w:hint="default"/>
      </w:rPr>
    </w:lvl>
    <w:lvl w:ilvl="4" w:tplc="040E0003" w:tentative="1">
      <w:start w:val="1"/>
      <w:numFmt w:val="bullet"/>
      <w:lvlText w:val="o"/>
      <w:lvlJc w:val="left"/>
      <w:pPr>
        <w:tabs>
          <w:tab w:val="num" w:pos="3597"/>
        </w:tabs>
        <w:ind w:left="3597" w:hanging="360"/>
      </w:pPr>
      <w:rPr>
        <w:rFonts w:ascii="Courier New" w:hAnsi="Courier New" w:hint="default"/>
      </w:rPr>
    </w:lvl>
    <w:lvl w:ilvl="5" w:tplc="040E0005" w:tentative="1">
      <w:start w:val="1"/>
      <w:numFmt w:val="bullet"/>
      <w:lvlText w:val=""/>
      <w:lvlJc w:val="left"/>
      <w:pPr>
        <w:tabs>
          <w:tab w:val="num" w:pos="4317"/>
        </w:tabs>
        <w:ind w:left="4317" w:hanging="360"/>
      </w:pPr>
      <w:rPr>
        <w:rFonts w:ascii="Wingdings" w:hAnsi="Wingdings" w:hint="default"/>
      </w:rPr>
    </w:lvl>
    <w:lvl w:ilvl="6" w:tplc="040E0001" w:tentative="1">
      <w:start w:val="1"/>
      <w:numFmt w:val="bullet"/>
      <w:lvlText w:val=""/>
      <w:lvlJc w:val="left"/>
      <w:pPr>
        <w:tabs>
          <w:tab w:val="num" w:pos="5037"/>
        </w:tabs>
        <w:ind w:left="5037" w:hanging="360"/>
      </w:pPr>
      <w:rPr>
        <w:rFonts w:ascii="Symbol" w:hAnsi="Symbol" w:hint="default"/>
      </w:rPr>
    </w:lvl>
    <w:lvl w:ilvl="7" w:tplc="040E0003" w:tentative="1">
      <w:start w:val="1"/>
      <w:numFmt w:val="bullet"/>
      <w:lvlText w:val="o"/>
      <w:lvlJc w:val="left"/>
      <w:pPr>
        <w:tabs>
          <w:tab w:val="num" w:pos="5757"/>
        </w:tabs>
        <w:ind w:left="5757" w:hanging="360"/>
      </w:pPr>
      <w:rPr>
        <w:rFonts w:ascii="Courier New" w:hAnsi="Courier New" w:hint="default"/>
      </w:rPr>
    </w:lvl>
    <w:lvl w:ilvl="8" w:tplc="040E0005" w:tentative="1">
      <w:start w:val="1"/>
      <w:numFmt w:val="bullet"/>
      <w:lvlText w:val=""/>
      <w:lvlJc w:val="left"/>
      <w:pPr>
        <w:tabs>
          <w:tab w:val="num" w:pos="6477"/>
        </w:tabs>
        <w:ind w:left="6477" w:hanging="360"/>
      </w:pPr>
      <w:rPr>
        <w:rFonts w:ascii="Wingdings" w:hAnsi="Wingdings" w:hint="default"/>
      </w:rPr>
    </w:lvl>
  </w:abstractNum>
  <w:abstractNum w:abstractNumId="22">
    <w:nsid w:val="38321029"/>
    <w:multiLevelType w:val="hybridMultilevel"/>
    <w:tmpl w:val="52AC274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360"/>
        </w:tabs>
        <w:ind w:left="36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3">
    <w:nsid w:val="3B3F2DD3"/>
    <w:multiLevelType w:val="hybridMultilevel"/>
    <w:tmpl w:val="25185EEC"/>
    <w:lvl w:ilvl="0" w:tplc="040E0009">
      <w:start w:val="1"/>
      <w:numFmt w:val="bullet"/>
      <w:lvlText w:val=""/>
      <w:lvlJc w:val="left"/>
      <w:pPr>
        <w:ind w:left="720" w:hanging="360"/>
      </w:pPr>
      <w:rPr>
        <w:rFonts w:ascii="Wingdings" w:hAnsi="Wingdings"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0C03E11"/>
    <w:multiLevelType w:val="hybridMultilevel"/>
    <w:tmpl w:val="711E0E50"/>
    <w:lvl w:ilvl="0" w:tplc="81C27778">
      <w:start w:val="1"/>
      <w:numFmt w:val="upperRoman"/>
      <w:lvlText w:val="%1."/>
      <w:lvlJc w:val="left"/>
      <w:pPr>
        <w:ind w:left="1080" w:hanging="720"/>
      </w:pPr>
      <w:rPr>
        <w:rFonts w:cs="Times New Roman" w:hint="default"/>
        <w:b/>
        <w:i/>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44180D2E"/>
    <w:multiLevelType w:val="hybridMultilevel"/>
    <w:tmpl w:val="B698811C"/>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070"/>
        </w:tabs>
        <w:ind w:left="107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6">
    <w:nsid w:val="455A473C"/>
    <w:multiLevelType w:val="hybridMultilevel"/>
    <w:tmpl w:val="74729C5C"/>
    <w:lvl w:ilvl="0" w:tplc="0E729A56">
      <w:start w:val="2011"/>
      <w:numFmt w:val="bullet"/>
      <w:lvlText w:val="-"/>
      <w:lvlJc w:val="left"/>
      <w:pPr>
        <w:tabs>
          <w:tab w:val="num" w:pos="1065"/>
        </w:tabs>
        <w:ind w:left="1065" w:hanging="360"/>
      </w:pPr>
      <w:rPr>
        <w:rFonts w:ascii="Times New Roman" w:eastAsia="Times New Roman" w:hAnsi="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27">
    <w:nsid w:val="5569604F"/>
    <w:multiLevelType w:val="hybridMultilevel"/>
    <w:tmpl w:val="2630697A"/>
    <w:lvl w:ilvl="0" w:tplc="040E0003">
      <w:start w:val="1"/>
      <w:numFmt w:val="decimal"/>
      <w:lvlText w:val="%1."/>
      <w:lvlJc w:val="left"/>
      <w:pPr>
        <w:tabs>
          <w:tab w:val="num" w:pos="3600"/>
        </w:tabs>
        <w:ind w:left="360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557D729A"/>
    <w:multiLevelType w:val="hybridMultilevel"/>
    <w:tmpl w:val="78BC39DE"/>
    <w:lvl w:ilvl="0" w:tplc="BFFCA1DE">
      <w:start w:val="1"/>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57DD7471"/>
    <w:multiLevelType w:val="hybridMultilevel"/>
    <w:tmpl w:val="EDA8DCCE"/>
    <w:lvl w:ilvl="0" w:tplc="8F70605E">
      <w:start w:val="1"/>
      <w:numFmt w:val="bullet"/>
      <w:lvlText w:val=""/>
      <w:lvlJc w:val="left"/>
      <w:pPr>
        <w:tabs>
          <w:tab w:val="num" w:pos="720"/>
        </w:tabs>
        <w:ind w:left="720" w:hanging="360"/>
      </w:pPr>
      <w:rPr>
        <w:rFonts w:ascii="Wingdings" w:hAnsi="Wingdings" w:hint="default"/>
      </w:rPr>
    </w:lvl>
    <w:lvl w:ilvl="1" w:tplc="76BEC2C6" w:tentative="1">
      <w:start w:val="1"/>
      <w:numFmt w:val="bullet"/>
      <w:lvlText w:val=""/>
      <w:lvlJc w:val="left"/>
      <w:pPr>
        <w:tabs>
          <w:tab w:val="num" w:pos="1440"/>
        </w:tabs>
        <w:ind w:left="1440" w:hanging="360"/>
      </w:pPr>
      <w:rPr>
        <w:rFonts w:ascii="Wingdings" w:hAnsi="Wingdings" w:hint="default"/>
      </w:rPr>
    </w:lvl>
    <w:lvl w:ilvl="2" w:tplc="B5727B1A" w:tentative="1">
      <w:start w:val="1"/>
      <w:numFmt w:val="bullet"/>
      <w:lvlText w:val=""/>
      <w:lvlJc w:val="left"/>
      <w:pPr>
        <w:tabs>
          <w:tab w:val="num" w:pos="2160"/>
        </w:tabs>
        <w:ind w:left="2160" w:hanging="360"/>
      </w:pPr>
      <w:rPr>
        <w:rFonts w:ascii="Wingdings" w:hAnsi="Wingdings" w:hint="default"/>
      </w:rPr>
    </w:lvl>
    <w:lvl w:ilvl="3" w:tplc="1604F02E" w:tentative="1">
      <w:start w:val="1"/>
      <w:numFmt w:val="bullet"/>
      <w:lvlText w:val=""/>
      <w:lvlJc w:val="left"/>
      <w:pPr>
        <w:tabs>
          <w:tab w:val="num" w:pos="2880"/>
        </w:tabs>
        <w:ind w:left="2880" w:hanging="360"/>
      </w:pPr>
      <w:rPr>
        <w:rFonts w:ascii="Wingdings" w:hAnsi="Wingdings" w:hint="default"/>
      </w:rPr>
    </w:lvl>
    <w:lvl w:ilvl="4" w:tplc="B1EC4EB2" w:tentative="1">
      <w:start w:val="1"/>
      <w:numFmt w:val="bullet"/>
      <w:lvlText w:val=""/>
      <w:lvlJc w:val="left"/>
      <w:pPr>
        <w:tabs>
          <w:tab w:val="num" w:pos="3600"/>
        </w:tabs>
        <w:ind w:left="3600" w:hanging="360"/>
      </w:pPr>
      <w:rPr>
        <w:rFonts w:ascii="Wingdings" w:hAnsi="Wingdings" w:hint="default"/>
      </w:rPr>
    </w:lvl>
    <w:lvl w:ilvl="5" w:tplc="7876B542" w:tentative="1">
      <w:start w:val="1"/>
      <w:numFmt w:val="bullet"/>
      <w:lvlText w:val=""/>
      <w:lvlJc w:val="left"/>
      <w:pPr>
        <w:tabs>
          <w:tab w:val="num" w:pos="4320"/>
        </w:tabs>
        <w:ind w:left="4320" w:hanging="360"/>
      </w:pPr>
      <w:rPr>
        <w:rFonts w:ascii="Wingdings" w:hAnsi="Wingdings" w:hint="default"/>
      </w:rPr>
    </w:lvl>
    <w:lvl w:ilvl="6" w:tplc="48EA9CD0" w:tentative="1">
      <w:start w:val="1"/>
      <w:numFmt w:val="bullet"/>
      <w:lvlText w:val=""/>
      <w:lvlJc w:val="left"/>
      <w:pPr>
        <w:tabs>
          <w:tab w:val="num" w:pos="5040"/>
        </w:tabs>
        <w:ind w:left="5040" w:hanging="360"/>
      </w:pPr>
      <w:rPr>
        <w:rFonts w:ascii="Wingdings" w:hAnsi="Wingdings" w:hint="default"/>
      </w:rPr>
    </w:lvl>
    <w:lvl w:ilvl="7" w:tplc="42B8DD8A" w:tentative="1">
      <w:start w:val="1"/>
      <w:numFmt w:val="bullet"/>
      <w:lvlText w:val=""/>
      <w:lvlJc w:val="left"/>
      <w:pPr>
        <w:tabs>
          <w:tab w:val="num" w:pos="5760"/>
        </w:tabs>
        <w:ind w:left="5760" w:hanging="360"/>
      </w:pPr>
      <w:rPr>
        <w:rFonts w:ascii="Wingdings" w:hAnsi="Wingdings" w:hint="default"/>
      </w:rPr>
    </w:lvl>
    <w:lvl w:ilvl="8" w:tplc="990CC948" w:tentative="1">
      <w:start w:val="1"/>
      <w:numFmt w:val="bullet"/>
      <w:lvlText w:val=""/>
      <w:lvlJc w:val="left"/>
      <w:pPr>
        <w:tabs>
          <w:tab w:val="num" w:pos="6480"/>
        </w:tabs>
        <w:ind w:left="6480" w:hanging="360"/>
      </w:pPr>
      <w:rPr>
        <w:rFonts w:ascii="Wingdings" w:hAnsi="Wingdings" w:hint="default"/>
      </w:rPr>
    </w:lvl>
  </w:abstractNum>
  <w:abstractNum w:abstractNumId="30">
    <w:nsid w:val="65AE190D"/>
    <w:multiLevelType w:val="hybridMultilevel"/>
    <w:tmpl w:val="59C67012"/>
    <w:lvl w:ilvl="0" w:tplc="34BC8C56">
      <w:start w:val="1"/>
      <w:numFmt w:val="decimal"/>
      <w:lvlText w:val="%1."/>
      <w:lvlJc w:val="left"/>
      <w:pPr>
        <w:ind w:left="360" w:hanging="360"/>
      </w:pPr>
      <w:rPr>
        <w:rFonts w:eastAsia="Times New Roman" w:cs="Times New Roman" w:hint="default"/>
        <w:b/>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31">
    <w:nsid w:val="669B1221"/>
    <w:multiLevelType w:val="hybridMultilevel"/>
    <w:tmpl w:val="2BA22B12"/>
    <w:lvl w:ilvl="0" w:tplc="6744258E">
      <w:start w:val="1"/>
      <w:numFmt w:val="decimal"/>
      <w:lvlText w:val="%1."/>
      <w:lvlJc w:val="left"/>
      <w:pPr>
        <w:ind w:left="1161" w:hanging="360"/>
      </w:pPr>
      <w:rPr>
        <w:rFonts w:cs="Times New Roman" w:hint="default"/>
      </w:rPr>
    </w:lvl>
    <w:lvl w:ilvl="1" w:tplc="040E0019" w:tentative="1">
      <w:start w:val="1"/>
      <w:numFmt w:val="lowerLetter"/>
      <w:lvlText w:val="%2."/>
      <w:lvlJc w:val="left"/>
      <w:pPr>
        <w:ind w:left="1881" w:hanging="360"/>
      </w:pPr>
      <w:rPr>
        <w:rFonts w:cs="Times New Roman"/>
      </w:rPr>
    </w:lvl>
    <w:lvl w:ilvl="2" w:tplc="040E001B" w:tentative="1">
      <w:start w:val="1"/>
      <w:numFmt w:val="lowerRoman"/>
      <w:lvlText w:val="%3."/>
      <w:lvlJc w:val="right"/>
      <w:pPr>
        <w:ind w:left="2601" w:hanging="180"/>
      </w:pPr>
      <w:rPr>
        <w:rFonts w:cs="Times New Roman"/>
      </w:rPr>
    </w:lvl>
    <w:lvl w:ilvl="3" w:tplc="040E000F" w:tentative="1">
      <w:start w:val="1"/>
      <w:numFmt w:val="decimal"/>
      <w:lvlText w:val="%4."/>
      <w:lvlJc w:val="left"/>
      <w:pPr>
        <w:ind w:left="3321" w:hanging="360"/>
      </w:pPr>
      <w:rPr>
        <w:rFonts w:cs="Times New Roman"/>
      </w:rPr>
    </w:lvl>
    <w:lvl w:ilvl="4" w:tplc="040E0019" w:tentative="1">
      <w:start w:val="1"/>
      <w:numFmt w:val="lowerLetter"/>
      <w:lvlText w:val="%5."/>
      <w:lvlJc w:val="left"/>
      <w:pPr>
        <w:ind w:left="4041" w:hanging="360"/>
      </w:pPr>
      <w:rPr>
        <w:rFonts w:cs="Times New Roman"/>
      </w:rPr>
    </w:lvl>
    <w:lvl w:ilvl="5" w:tplc="040E001B" w:tentative="1">
      <w:start w:val="1"/>
      <w:numFmt w:val="lowerRoman"/>
      <w:lvlText w:val="%6."/>
      <w:lvlJc w:val="right"/>
      <w:pPr>
        <w:ind w:left="4761" w:hanging="180"/>
      </w:pPr>
      <w:rPr>
        <w:rFonts w:cs="Times New Roman"/>
      </w:rPr>
    </w:lvl>
    <w:lvl w:ilvl="6" w:tplc="040E000F" w:tentative="1">
      <w:start w:val="1"/>
      <w:numFmt w:val="decimal"/>
      <w:lvlText w:val="%7."/>
      <w:lvlJc w:val="left"/>
      <w:pPr>
        <w:ind w:left="5481" w:hanging="360"/>
      </w:pPr>
      <w:rPr>
        <w:rFonts w:cs="Times New Roman"/>
      </w:rPr>
    </w:lvl>
    <w:lvl w:ilvl="7" w:tplc="040E0019" w:tentative="1">
      <w:start w:val="1"/>
      <w:numFmt w:val="lowerLetter"/>
      <w:lvlText w:val="%8."/>
      <w:lvlJc w:val="left"/>
      <w:pPr>
        <w:ind w:left="6201" w:hanging="360"/>
      </w:pPr>
      <w:rPr>
        <w:rFonts w:cs="Times New Roman"/>
      </w:rPr>
    </w:lvl>
    <w:lvl w:ilvl="8" w:tplc="040E001B" w:tentative="1">
      <w:start w:val="1"/>
      <w:numFmt w:val="lowerRoman"/>
      <w:lvlText w:val="%9."/>
      <w:lvlJc w:val="right"/>
      <w:pPr>
        <w:ind w:left="6921" w:hanging="180"/>
      </w:pPr>
      <w:rPr>
        <w:rFonts w:cs="Times New Roman"/>
      </w:rPr>
    </w:lvl>
  </w:abstractNum>
  <w:abstractNum w:abstractNumId="32">
    <w:nsid w:val="675E60B8"/>
    <w:multiLevelType w:val="hybridMultilevel"/>
    <w:tmpl w:val="ABA8EAF2"/>
    <w:lvl w:ilvl="0" w:tplc="040E000F">
      <w:start w:val="1"/>
      <w:numFmt w:val="decimal"/>
      <w:lvlText w:val="%1."/>
      <w:lvlJc w:val="left"/>
      <w:pPr>
        <w:ind w:left="36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6C862CCA"/>
    <w:multiLevelType w:val="hybridMultilevel"/>
    <w:tmpl w:val="130060E2"/>
    <w:lvl w:ilvl="0" w:tplc="1CDEE702">
      <w:start w:val="1"/>
      <w:numFmt w:val="bullet"/>
      <w:lvlText w:val=""/>
      <w:lvlJc w:val="left"/>
      <w:pPr>
        <w:tabs>
          <w:tab w:val="num" w:pos="720"/>
        </w:tabs>
        <w:ind w:left="720" w:hanging="360"/>
      </w:pPr>
      <w:rPr>
        <w:rFonts w:ascii="Wingdings" w:hAnsi="Wingdings" w:hint="default"/>
      </w:rPr>
    </w:lvl>
    <w:lvl w:ilvl="1" w:tplc="D6483734" w:tentative="1">
      <w:start w:val="1"/>
      <w:numFmt w:val="bullet"/>
      <w:lvlText w:val=""/>
      <w:lvlJc w:val="left"/>
      <w:pPr>
        <w:tabs>
          <w:tab w:val="num" w:pos="1440"/>
        </w:tabs>
        <w:ind w:left="1440" w:hanging="360"/>
      </w:pPr>
      <w:rPr>
        <w:rFonts w:ascii="Wingdings" w:hAnsi="Wingdings" w:hint="default"/>
      </w:rPr>
    </w:lvl>
    <w:lvl w:ilvl="2" w:tplc="4F3ADBEE" w:tentative="1">
      <w:start w:val="1"/>
      <w:numFmt w:val="bullet"/>
      <w:lvlText w:val=""/>
      <w:lvlJc w:val="left"/>
      <w:pPr>
        <w:tabs>
          <w:tab w:val="num" w:pos="2160"/>
        </w:tabs>
        <w:ind w:left="2160" w:hanging="360"/>
      </w:pPr>
      <w:rPr>
        <w:rFonts w:ascii="Wingdings" w:hAnsi="Wingdings" w:hint="default"/>
      </w:rPr>
    </w:lvl>
    <w:lvl w:ilvl="3" w:tplc="C6345580" w:tentative="1">
      <w:start w:val="1"/>
      <w:numFmt w:val="bullet"/>
      <w:lvlText w:val=""/>
      <w:lvlJc w:val="left"/>
      <w:pPr>
        <w:tabs>
          <w:tab w:val="num" w:pos="2880"/>
        </w:tabs>
        <w:ind w:left="2880" w:hanging="360"/>
      </w:pPr>
      <w:rPr>
        <w:rFonts w:ascii="Wingdings" w:hAnsi="Wingdings" w:hint="default"/>
      </w:rPr>
    </w:lvl>
    <w:lvl w:ilvl="4" w:tplc="6D6C45DE" w:tentative="1">
      <w:start w:val="1"/>
      <w:numFmt w:val="bullet"/>
      <w:lvlText w:val=""/>
      <w:lvlJc w:val="left"/>
      <w:pPr>
        <w:tabs>
          <w:tab w:val="num" w:pos="3600"/>
        </w:tabs>
        <w:ind w:left="3600" w:hanging="360"/>
      </w:pPr>
      <w:rPr>
        <w:rFonts w:ascii="Wingdings" w:hAnsi="Wingdings" w:hint="default"/>
      </w:rPr>
    </w:lvl>
    <w:lvl w:ilvl="5" w:tplc="EA2638A0" w:tentative="1">
      <w:start w:val="1"/>
      <w:numFmt w:val="bullet"/>
      <w:lvlText w:val=""/>
      <w:lvlJc w:val="left"/>
      <w:pPr>
        <w:tabs>
          <w:tab w:val="num" w:pos="4320"/>
        </w:tabs>
        <w:ind w:left="4320" w:hanging="360"/>
      </w:pPr>
      <w:rPr>
        <w:rFonts w:ascii="Wingdings" w:hAnsi="Wingdings" w:hint="default"/>
      </w:rPr>
    </w:lvl>
    <w:lvl w:ilvl="6" w:tplc="D6226AF2" w:tentative="1">
      <w:start w:val="1"/>
      <w:numFmt w:val="bullet"/>
      <w:lvlText w:val=""/>
      <w:lvlJc w:val="left"/>
      <w:pPr>
        <w:tabs>
          <w:tab w:val="num" w:pos="5040"/>
        </w:tabs>
        <w:ind w:left="5040" w:hanging="360"/>
      </w:pPr>
      <w:rPr>
        <w:rFonts w:ascii="Wingdings" w:hAnsi="Wingdings" w:hint="default"/>
      </w:rPr>
    </w:lvl>
    <w:lvl w:ilvl="7" w:tplc="3E2214B8" w:tentative="1">
      <w:start w:val="1"/>
      <w:numFmt w:val="bullet"/>
      <w:lvlText w:val=""/>
      <w:lvlJc w:val="left"/>
      <w:pPr>
        <w:tabs>
          <w:tab w:val="num" w:pos="5760"/>
        </w:tabs>
        <w:ind w:left="5760" w:hanging="360"/>
      </w:pPr>
      <w:rPr>
        <w:rFonts w:ascii="Wingdings" w:hAnsi="Wingdings" w:hint="default"/>
      </w:rPr>
    </w:lvl>
    <w:lvl w:ilvl="8" w:tplc="3894F300" w:tentative="1">
      <w:start w:val="1"/>
      <w:numFmt w:val="bullet"/>
      <w:lvlText w:val=""/>
      <w:lvlJc w:val="left"/>
      <w:pPr>
        <w:tabs>
          <w:tab w:val="num" w:pos="6480"/>
        </w:tabs>
        <w:ind w:left="6480" w:hanging="360"/>
      </w:pPr>
      <w:rPr>
        <w:rFonts w:ascii="Wingdings" w:hAnsi="Wingdings" w:hint="default"/>
      </w:rPr>
    </w:lvl>
  </w:abstractNum>
  <w:abstractNum w:abstractNumId="34">
    <w:nsid w:val="706655DB"/>
    <w:multiLevelType w:val="hybridMultilevel"/>
    <w:tmpl w:val="750E1DD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nsid w:val="762E1257"/>
    <w:multiLevelType w:val="hybridMultilevel"/>
    <w:tmpl w:val="99E45DC2"/>
    <w:lvl w:ilvl="0" w:tplc="30FEE0D2">
      <w:start w:val="1"/>
      <w:numFmt w:val="bullet"/>
      <w:lvlText w:val=""/>
      <w:lvlJc w:val="left"/>
      <w:pPr>
        <w:tabs>
          <w:tab w:val="num" w:pos="720"/>
        </w:tabs>
        <w:ind w:left="720" w:hanging="360"/>
      </w:pPr>
      <w:rPr>
        <w:rFonts w:ascii="Wingdings" w:hAnsi="Wingdings" w:hint="default"/>
      </w:rPr>
    </w:lvl>
    <w:lvl w:ilvl="1" w:tplc="8F541FE0" w:tentative="1">
      <w:start w:val="1"/>
      <w:numFmt w:val="bullet"/>
      <w:lvlText w:val=""/>
      <w:lvlJc w:val="left"/>
      <w:pPr>
        <w:tabs>
          <w:tab w:val="num" w:pos="1440"/>
        </w:tabs>
        <w:ind w:left="1440" w:hanging="360"/>
      </w:pPr>
      <w:rPr>
        <w:rFonts w:ascii="Wingdings" w:hAnsi="Wingdings" w:hint="default"/>
      </w:rPr>
    </w:lvl>
    <w:lvl w:ilvl="2" w:tplc="3A1E17C4" w:tentative="1">
      <w:start w:val="1"/>
      <w:numFmt w:val="bullet"/>
      <w:lvlText w:val=""/>
      <w:lvlJc w:val="left"/>
      <w:pPr>
        <w:tabs>
          <w:tab w:val="num" w:pos="2160"/>
        </w:tabs>
        <w:ind w:left="2160" w:hanging="360"/>
      </w:pPr>
      <w:rPr>
        <w:rFonts w:ascii="Wingdings" w:hAnsi="Wingdings" w:hint="default"/>
      </w:rPr>
    </w:lvl>
    <w:lvl w:ilvl="3" w:tplc="2DCA2BF2" w:tentative="1">
      <w:start w:val="1"/>
      <w:numFmt w:val="bullet"/>
      <w:lvlText w:val=""/>
      <w:lvlJc w:val="left"/>
      <w:pPr>
        <w:tabs>
          <w:tab w:val="num" w:pos="2880"/>
        </w:tabs>
        <w:ind w:left="2880" w:hanging="360"/>
      </w:pPr>
      <w:rPr>
        <w:rFonts w:ascii="Wingdings" w:hAnsi="Wingdings" w:hint="default"/>
      </w:rPr>
    </w:lvl>
    <w:lvl w:ilvl="4" w:tplc="60EA4BC4" w:tentative="1">
      <w:start w:val="1"/>
      <w:numFmt w:val="bullet"/>
      <w:lvlText w:val=""/>
      <w:lvlJc w:val="left"/>
      <w:pPr>
        <w:tabs>
          <w:tab w:val="num" w:pos="3600"/>
        </w:tabs>
        <w:ind w:left="3600" w:hanging="360"/>
      </w:pPr>
      <w:rPr>
        <w:rFonts w:ascii="Wingdings" w:hAnsi="Wingdings" w:hint="default"/>
      </w:rPr>
    </w:lvl>
    <w:lvl w:ilvl="5" w:tplc="27069E1E" w:tentative="1">
      <w:start w:val="1"/>
      <w:numFmt w:val="bullet"/>
      <w:lvlText w:val=""/>
      <w:lvlJc w:val="left"/>
      <w:pPr>
        <w:tabs>
          <w:tab w:val="num" w:pos="4320"/>
        </w:tabs>
        <w:ind w:left="4320" w:hanging="360"/>
      </w:pPr>
      <w:rPr>
        <w:rFonts w:ascii="Wingdings" w:hAnsi="Wingdings" w:hint="default"/>
      </w:rPr>
    </w:lvl>
    <w:lvl w:ilvl="6" w:tplc="76C008B8" w:tentative="1">
      <w:start w:val="1"/>
      <w:numFmt w:val="bullet"/>
      <w:lvlText w:val=""/>
      <w:lvlJc w:val="left"/>
      <w:pPr>
        <w:tabs>
          <w:tab w:val="num" w:pos="5040"/>
        </w:tabs>
        <w:ind w:left="5040" w:hanging="360"/>
      </w:pPr>
      <w:rPr>
        <w:rFonts w:ascii="Wingdings" w:hAnsi="Wingdings" w:hint="default"/>
      </w:rPr>
    </w:lvl>
    <w:lvl w:ilvl="7" w:tplc="DE8C5104" w:tentative="1">
      <w:start w:val="1"/>
      <w:numFmt w:val="bullet"/>
      <w:lvlText w:val=""/>
      <w:lvlJc w:val="left"/>
      <w:pPr>
        <w:tabs>
          <w:tab w:val="num" w:pos="5760"/>
        </w:tabs>
        <w:ind w:left="5760" w:hanging="360"/>
      </w:pPr>
      <w:rPr>
        <w:rFonts w:ascii="Wingdings" w:hAnsi="Wingdings" w:hint="default"/>
      </w:rPr>
    </w:lvl>
    <w:lvl w:ilvl="8" w:tplc="9182CFA6" w:tentative="1">
      <w:start w:val="1"/>
      <w:numFmt w:val="bullet"/>
      <w:lvlText w:val=""/>
      <w:lvlJc w:val="left"/>
      <w:pPr>
        <w:tabs>
          <w:tab w:val="num" w:pos="6480"/>
        </w:tabs>
        <w:ind w:left="6480" w:hanging="360"/>
      </w:pPr>
      <w:rPr>
        <w:rFonts w:ascii="Wingdings" w:hAnsi="Wingdings" w:hint="default"/>
      </w:rPr>
    </w:lvl>
  </w:abstractNum>
  <w:abstractNum w:abstractNumId="36">
    <w:nsid w:val="7D284312"/>
    <w:multiLevelType w:val="hybridMultilevel"/>
    <w:tmpl w:val="45564074"/>
    <w:lvl w:ilvl="0" w:tplc="D876AD06">
      <w:start w:val="1"/>
      <w:numFmt w:val="decimal"/>
      <w:lvlText w:val="%1."/>
      <w:lvlJc w:val="left"/>
      <w:pPr>
        <w:tabs>
          <w:tab w:val="num" w:pos="900"/>
        </w:tabs>
        <w:ind w:left="900" w:hanging="360"/>
      </w:pPr>
      <w:rPr>
        <w:rFonts w:cs="Times New Roman" w:hint="default"/>
      </w:rPr>
    </w:lvl>
    <w:lvl w:ilvl="1" w:tplc="040E0019" w:tentative="1">
      <w:start w:val="1"/>
      <w:numFmt w:val="lowerLetter"/>
      <w:lvlText w:val="%2."/>
      <w:lvlJc w:val="left"/>
      <w:pPr>
        <w:tabs>
          <w:tab w:val="num" w:pos="1620"/>
        </w:tabs>
        <w:ind w:left="1620" w:hanging="360"/>
      </w:pPr>
      <w:rPr>
        <w:rFonts w:cs="Times New Roman"/>
      </w:rPr>
    </w:lvl>
    <w:lvl w:ilvl="2" w:tplc="040E001B" w:tentative="1">
      <w:start w:val="1"/>
      <w:numFmt w:val="lowerRoman"/>
      <w:lvlText w:val="%3."/>
      <w:lvlJc w:val="right"/>
      <w:pPr>
        <w:tabs>
          <w:tab w:val="num" w:pos="2340"/>
        </w:tabs>
        <w:ind w:left="2340" w:hanging="180"/>
      </w:pPr>
      <w:rPr>
        <w:rFonts w:cs="Times New Roman"/>
      </w:rPr>
    </w:lvl>
    <w:lvl w:ilvl="3" w:tplc="040E000F" w:tentative="1">
      <w:start w:val="1"/>
      <w:numFmt w:val="decimal"/>
      <w:lvlText w:val="%4."/>
      <w:lvlJc w:val="left"/>
      <w:pPr>
        <w:tabs>
          <w:tab w:val="num" w:pos="3060"/>
        </w:tabs>
        <w:ind w:left="3060" w:hanging="360"/>
      </w:pPr>
      <w:rPr>
        <w:rFonts w:cs="Times New Roman"/>
      </w:rPr>
    </w:lvl>
    <w:lvl w:ilvl="4" w:tplc="040E0019" w:tentative="1">
      <w:start w:val="1"/>
      <w:numFmt w:val="lowerLetter"/>
      <w:lvlText w:val="%5."/>
      <w:lvlJc w:val="left"/>
      <w:pPr>
        <w:tabs>
          <w:tab w:val="num" w:pos="3780"/>
        </w:tabs>
        <w:ind w:left="3780" w:hanging="360"/>
      </w:pPr>
      <w:rPr>
        <w:rFonts w:cs="Times New Roman"/>
      </w:rPr>
    </w:lvl>
    <w:lvl w:ilvl="5" w:tplc="040E001B" w:tentative="1">
      <w:start w:val="1"/>
      <w:numFmt w:val="lowerRoman"/>
      <w:lvlText w:val="%6."/>
      <w:lvlJc w:val="right"/>
      <w:pPr>
        <w:tabs>
          <w:tab w:val="num" w:pos="4500"/>
        </w:tabs>
        <w:ind w:left="4500" w:hanging="180"/>
      </w:pPr>
      <w:rPr>
        <w:rFonts w:cs="Times New Roman"/>
      </w:rPr>
    </w:lvl>
    <w:lvl w:ilvl="6" w:tplc="040E000F" w:tentative="1">
      <w:start w:val="1"/>
      <w:numFmt w:val="decimal"/>
      <w:lvlText w:val="%7."/>
      <w:lvlJc w:val="left"/>
      <w:pPr>
        <w:tabs>
          <w:tab w:val="num" w:pos="5220"/>
        </w:tabs>
        <w:ind w:left="5220" w:hanging="360"/>
      </w:pPr>
      <w:rPr>
        <w:rFonts w:cs="Times New Roman"/>
      </w:rPr>
    </w:lvl>
    <w:lvl w:ilvl="7" w:tplc="040E0019" w:tentative="1">
      <w:start w:val="1"/>
      <w:numFmt w:val="lowerLetter"/>
      <w:lvlText w:val="%8."/>
      <w:lvlJc w:val="left"/>
      <w:pPr>
        <w:tabs>
          <w:tab w:val="num" w:pos="5940"/>
        </w:tabs>
        <w:ind w:left="5940" w:hanging="360"/>
      </w:pPr>
      <w:rPr>
        <w:rFonts w:cs="Times New Roman"/>
      </w:rPr>
    </w:lvl>
    <w:lvl w:ilvl="8" w:tplc="040E001B" w:tentative="1">
      <w:start w:val="1"/>
      <w:numFmt w:val="lowerRoman"/>
      <w:lvlText w:val="%9."/>
      <w:lvlJc w:val="right"/>
      <w:pPr>
        <w:tabs>
          <w:tab w:val="num" w:pos="6660"/>
        </w:tabs>
        <w:ind w:left="6660" w:hanging="180"/>
      </w:pPr>
      <w:rPr>
        <w:rFonts w:cs="Times New Roman"/>
      </w:rPr>
    </w:lvl>
  </w:abstractNum>
  <w:num w:numId="1">
    <w:abstractNumId w:val="7"/>
  </w:num>
  <w:num w:numId="2">
    <w:abstractNumId w:val="12"/>
  </w:num>
  <w:num w:numId="3">
    <w:abstractNumId w:val="6"/>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4"/>
  </w:num>
  <w:num w:numId="10">
    <w:abstractNumId w:val="8"/>
  </w:num>
  <w:num w:numId="11">
    <w:abstractNumId w:val="14"/>
  </w:num>
  <w:num w:numId="12">
    <w:abstractNumId w:val="27"/>
  </w:num>
  <w:num w:numId="13">
    <w:abstractNumId w:val="23"/>
  </w:num>
  <w:num w:numId="14">
    <w:abstractNumId w:val="19"/>
  </w:num>
  <w:num w:numId="15">
    <w:abstractNumId w:val="29"/>
  </w:num>
  <w:num w:numId="16">
    <w:abstractNumId w:val="33"/>
  </w:num>
  <w:num w:numId="17">
    <w:abstractNumId w:val="17"/>
  </w:num>
  <w:num w:numId="18">
    <w:abstractNumId w:val="35"/>
  </w:num>
  <w:num w:numId="19">
    <w:abstractNumId w:val="18"/>
  </w:num>
  <w:num w:numId="20">
    <w:abstractNumId w:val="20"/>
  </w:num>
  <w:num w:numId="21">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2"/>
  </w:num>
  <w:num w:numId="26">
    <w:abstractNumId w:val="11"/>
  </w:num>
  <w:num w:numId="27">
    <w:abstractNumId w:val="21"/>
  </w:num>
  <w:num w:numId="28">
    <w:abstractNumId w:val="30"/>
  </w:num>
  <w:num w:numId="29">
    <w:abstractNumId w:val="31"/>
  </w:num>
  <w:num w:numId="30">
    <w:abstractNumId w:val="34"/>
  </w:num>
  <w:num w:numId="31">
    <w:abstractNumId w:val="16"/>
  </w:num>
  <w:num w:numId="32">
    <w:abstractNumId w:val="26"/>
  </w:num>
  <w:num w:numId="33">
    <w:abstractNumId w:val="0"/>
  </w:num>
  <w:num w:numId="34">
    <w:abstractNumId w:val="1"/>
  </w:num>
  <w:num w:numId="35">
    <w:abstractNumId w:val="2"/>
  </w:num>
  <w:num w:numId="36">
    <w:abstractNumId w:val="3"/>
  </w:num>
  <w:num w:numId="37">
    <w:abstractNumId w:val="4"/>
  </w:num>
  <w:num w:numId="38">
    <w:abstractNumId w:val="5"/>
  </w:num>
  <w:num w:numId="39">
    <w:abstractNumId w:val="28"/>
  </w:num>
  <w:num w:numId="40">
    <w:abstractNumId w:val="36"/>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E8B"/>
    <w:rsid w:val="00000375"/>
    <w:rsid w:val="00003F33"/>
    <w:rsid w:val="00006CA2"/>
    <w:rsid w:val="00020012"/>
    <w:rsid w:val="00021356"/>
    <w:rsid w:val="00024C4B"/>
    <w:rsid w:val="00042120"/>
    <w:rsid w:val="00042952"/>
    <w:rsid w:val="000500D0"/>
    <w:rsid w:val="00051CB0"/>
    <w:rsid w:val="00057928"/>
    <w:rsid w:val="00067B0A"/>
    <w:rsid w:val="0008354B"/>
    <w:rsid w:val="000920FB"/>
    <w:rsid w:val="000A268D"/>
    <w:rsid w:val="000A7F2B"/>
    <w:rsid w:val="000C17D1"/>
    <w:rsid w:val="000C282E"/>
    <w:rsid w:val="000D08EF"/>
    <w:rsid w:val="000D661F"/>
    <w:rsid w:val="000D6C5D"/>
    <w:rsid w:val="000E3A09"/>
    <w:rsid w:val="00103449"/>
    <w:rsid w:val="00106395"/>
    <w:rsid w:val="00110CBA"/>
    <w:rsid w:val="00113464"/>
    <w:rsid w:val="00121922"/>
    <w:rsid w:val="00123907"/>
    <w:rsid w:val="0012559B"/>
    <w:rsid w:val="00133B0D"/>
    <w:rsid w:val="00134EA9"/>
    <w:rsid w:val="00141C92"/>
    <w:rsid w:val="001528AA"/>
    <w:rsid w:val="00162983"/>
    <w:rsid w:val="0017015D"/>
    <w:rsid w:val="00171BDC"/>
    <w:rsid w:val="00183484"/>
    <w:rsid w:val="00190B15"/>
    <w:rsid w:val="00191555"/>
    <w:rsid w:val="001A0DCC"/>
    <w:rsid w:val="001B513B"/>
    <w:rsid w:val="001C514D"/>
    <w:rsid w:val="001D00AC"/>
    <w:rsid w:val="001D70E5"/>
    <w:rsid w:val="001D7C80"/>
    <w:rsid w:val="001E0355"/>
    <w:rsid w:val="001E2748"/>
    <w:rsid w:val="001E3697"/>
    <w:rsid w:val="00204A2F"/>
    <w:rsid w:val="00223E96"/>
    <w:rsid w:val="0022431A"/>
    <w:rsid w:val="0022504C"/>
    <w:rsid w:val="00237279"/>
    <w:rsid w:val="00245A88"/>
    <w:rsid w:val="00273293"/>
    <w:rsid w:val="00274345"/>
    <w:rsid w:val="00276892"/>
    <w:rsid w:val="002775F8"/>
    <w:rsid w:val="0028077D"/>
    <w:rsid w:val="00285F27"/>
    <w:rsid w:val="00286E03"/>
    <w:rsid w:val="00290552"/>
    <w:rsid w:val="00293FEB"/>
    <w:rsid w:val="00297C35"/>
    <w:rsid w:val="002A55B4"/>
    <w:rsid w:val="002C376F"/>
    <w:rsid w:val="002C5FE6"/>
    <w:rsid w:val="002D256F"/>
    <w:rsid w:val="002E0955"/>
    <w:rsid w:val="002F0BB2"/>
    <w:rsid w:val="002F4449"/>
    <w:rsid w:val="00306486"/>
    <w:rsid w:val="003111F5"/>
    <w:rsid w:val="00313FA9"/>
    <w:rsid w:val="0031784C"/>
    <w:rsid w:val="00324A27"/>
    <w:rsid w:val="00330AA5"/>
    <w:rsid w:val="00333147"/>
    <w:rsid w:val="00334B10"/>
    <w:rsid w:val="0034315A"/>
    <w:rsid w:val="0034650E"/>
    <w:rsid w:val="00361BFD"/>
    <w:rsid w:val="00375CA5"/>
    <w:rsid w:val="00390037"/>
    <w:rsid w:val="003913F6"/>
    <w:rsid w:val="003A5E69"/>
    <w:rsid w:val="003B58A8"/>
    <w:rsid w:val="003C3FE2"/>
    <w:rsid w:val="003D5B5E"/>
    <w:rsid w:val="003D65DD"/>
    <w:rsid w:val="003E382D"/>
    <w:rsid w:val="003E4CD8"/>
    <w:rsid w:val="003E54EE"/>
    <w:rsid w:val="003E7C8A"/>
    <w:rsid w:val="003F22B0"/>
    <w:rsid w:val="003F515A"/>
    <w:rsid w:val="00402B93"/>
    <w:rsid w:val="004063DF"/>
    <w:rsid w:val="00412625"/>
    <w:rsid w:val="004305E7"/>
    <w:rsid w:val="004352A7"/>
    <w:rsid w:val="00440E2F"/>
    <w:rsid w:val="004417FB"/>
    <w:rsid w:val="0045461A"/>
    <w:rsid w:val="00457973"/>
    <w:rsid w:val="00480E5A"/>
    <w:rsid w:val="0049146B"/>
    <w:rsid w:val="004934BB"/>
    <w:rsid w:val="004A0DC6"/>
    <w:rsid w:val="004A103B"/>
    <w:rsid w:val="004A71C0"/>
    <w:rsid w:val="004C3720"/>
    <w:rsid w:val="004C5C85"/>
    <w:rsid w:val="004D2EF0"/>
    <w:rsid w:val="004D3573"/>
    <w:rsid w:val="004E51FD"/>
    <w:rsid w:val="004E5427"/>
    <w:rsid w:val="004E761A"/>
    <w:rsid w:val="004F30E9"/>
    <w:rsid w:val="004F5A2C"/>
    <w:rsid w:val="00502C85"/>
    <w:rsid w:val="00520761"/>
    <w:rsid w:val="00527ED2"/>
    <w:rsid w:val="00527EF8"/>
    <w:rsid w:val="005343D4"/>
    <w:rsid w:val="005413B5"/>
    <w:rsid w:val="00541FBD"/>
    <w:rsid w:val="00551CE0"/>
    <w:rsid w:val="005537EB"/>
    <w:rsid w:val="0056392E"/>
    <w:rsid w:val="0056633C"/>
    <w:rsid w:val="00575D70"/>
    <w:rsid w:val="0057651C"/>
    <w:rsid w:val="0058481E"/>
    <w:rsid w:val="00584FBE"/>
    <w:rsid w:val="0059124F"/>
    <w:rsid w:val="005A3EAA"/>
    <w:rsid w:val="005B6022"/>
    <w:rsid w:val="005C1443"/>
    <w:rsid w:val="005C30D9"/>
    <w:rsid w:val="005D6F0D"/>
    <w:rsid w:val="005E31EB"/>
    <w:rsid w:val="005E47D7"/>
    <w:rsid w:val="005F39EE"/>
    <w:rsid w:val="0063075F"/>
    <w:rsid w:val="0063311D"/>
    <w:rsid w:val="00635145"/>
    <w:rsid w:val="006400CB"/>
    <w:rsid w:val="00650ECC"/>
    <w:rsid w:val="00655AA2"/>
    <w:rsid w:val="00664AD6"/>
    <w:rsid w:val="0066564E"/>
    <w:rsid w:val="006656EA"/>
    <w:rsid w:val="0067200C"/>
    <w:rsid w:val="0068275A"/>
    <w:rsid w:val="006845D1"/>
    <w:rsid w:val="00684C60"/>
    <w:rsid w:val="006863DA"/>
    <w:rsid w:val="00695A0C"/>
    <w:rsid w:val="006A4491"/>
    <w:rsid w:val="006C20A0"/>
    <w:rsid w:val="006D35C3"/>
    <w:rsid w:val="006E0A57"/>
    <w:rsid w:val="006F7053"/>
    <w:rsid w:val="00707C5B"/>
    <w:rsid w:val="0071266D"/>
    <w:rsid w:val="00724AAE"/>
    <w:rsid w:val="00725E2B"/>
    <w:rsid w:val="00734307"/>
    <w:rsid w:val="00734ACE"/>
    <w:rsid w:val="00741D5C"/>
    <w:rsid w:val="00755411"/>
    <w:rsid w:val="0076421F"/>
    <w:rsid w:val="00772DAF"/>
    <w:rsid w:val="00780C21"/>
    <w:rsid w:val="00781B35"/>
    <w:rsid w:val="0078592B"/>
    <w:rsid w:val="007912C8"/>
    <w:rsid w:val="00795236"/>
    <w:rsid w:val="007B6A26"/>
    <w:rsid w:val="007C4475"/>
    <w:rsid w:val="007C792D"/>
    <w:rsid w:val="008029C4"/>
    <w:rsid w:val="008075FB"/>
    <w:rsid w:val="00813EB5"/>
    <w:rsid w:val="00817EDB"/>
    <w:rsid w:val="008227FA"/>
    <w:rsid w:val="008269C8"/>
    <w:rsid w:val="00840967"/>
    <w:rsid w:val="00844250"/>
    <w:rsid w:val="00845266"/>
    <w:rsid w:val="00857568"/>
    <w:rsid w:val="00870E8B"/>
    <w:rsid w:val="00871687"/>
    <w:rsid w:val="008745E2"/>
    <w:rsid w:val="008825C2"/>
    <w:rsid w:val="00886F32"/>
    <w:rsid w:val="008A325A"/>
    <w:rsid w:val="008A708F"/>
    <w:rsid w:val="008B383A"/>
    <w:rsid w:val="008B4D7C"/>
    <w:rsid w:val="008C06B9"/>
    <w:rsid w:val="008C4FB7"/>
    <w:rsid w:val="008C6A4C"/>
    <w:rsid w:val="008E5C15"/>
    <w:rsid w:val="008F6FAA"/>
    <w:rsid w:val="00913B8F"/>
    <w:rsid w:val="00914CFB"/>
    <w:rsid w:val="00917CDA"/>
    <w:rsid w:val="00921FFE"/>
    <w:rsid w:val="0093023D"/>
    <w:rsid w:val="0093153D"/>
    <w:rsid w:val="00932811"/>
    <w:rsid w:val="0093487C"/>
    <w:rsid w:val="009478AF"/>
    <w:rsid w:val="00951A60"/>
    <w:rsid w:val="0095435F"/>
    <w:rsid w:val="009564DC"/>
    <w:rsid w:val="0095794D"/>
    <w:rsid w:val="00964F08"/>
    <w:rsid w:val="00975DFA"/>
    <w:rsid w:val="00986E5F"/>
    <w:rsid w:val="0099213C"/>
    <w:rsid w:val="009A01AF"/>
    <w:rsid w:val="009A2F4A"/>
    <w:rsid w:val="009A3462"/>
    <w:rsid w:val="009B48B7"/>
    <w:rsid w:val="009C6622"/>
    <w:rsid w:val="009D66A8"/>
    <w:rsid w:val="009D7142"/>
    <w:rsid w:val="009E25D5"/>
    <w:rsid w:val="009E7A90"/>
    <w:rsid w:val="009F0B7D"/>
    <w:rsid w:val="009F3251"/>
    <w:rsid w:val="00A01E41"/>
    <w:rsid w:val="00A069D1"/>
    <w:rsid w:val="00A0763E"/>
    <w:rsid w:val="00A07D50"/>
    <w:rsid w:val="00A1487C"/>
    <w:rsid w:val="00A21907"/>
    <w:rsid w:val="00A26A5A"/>
    <w:rsid w:val="00A32737"/>
    <w:rsid w:val="00A3429B"/>
    <w:rsid w:val="00A35B43"/>
    <w:rsid w:val="00A4060A"/>
    <w:rsid w:val="00A546C9"/>
    <w:rsid w:val="00A6281D"/>
    <w:rsid w:val="00A705E7"/>
    <w:rsid w:val="00A70801"/>
    <w:rsid w:val="00A82706"/>
    <w:rsid w:val="00A93527"/>
    <w:rsid w:val="00A94BA2"/>
    <w:rsid w:val="00A9635D"/>
    <w:rsid w:val="00AA0E61"/>
    <w:rsid w:val="00AA5368"/>
    <w:rsid w:val="00AB03D0"/>
    <w:rsid w:val="00AB2972"/>
    <w:rsid w:val="00AB7220"/>
    <w:rsid w:val="00AB75F9"/>
    <w:rsid w:val="00AC2A4D"/>
    <w:rsid w:val="00AC5AE3"/>
    <w:rsid w:val="00AC5DEC"/>
    <w:rsid w:val="00AC5F1D"/>
    <w:rsid w:val="00AD0CEA"/>
    <w:rsid w:val="00AD4CAB"/>
    <w:rsid w:val="00AD679C"/>
    <w:rsid w:val="00B06E27"/>
    <w:rsid w:val="00B22F1D"/>
    <w:rsid w:val="00B24088"/>
    <w:rsid w:val="00B3300E"/>
    <w:rsid w:val="00B4596A"/>
    <w:rsid w:val="00B510B0"/>
    <w:rsid w:val="00B53E57"/>
    <w:rsid w:val="00B54166"/>
    <w:rsid w:val="00B6782F"/>
    <w:rsid w:val="00B67A20"/>
    <w:rsid w:val="00B67B1D"/>
    <w:rsid w:val="00B86B60"/>
    <w:rsid w:val="00BA3602"/>
    <w:rsid w:val="00BA61A0"/>
    <w:rsid w:val="00BB37B9"/>
    <w:rsid w:val="00BB4F4B"/>
    <w:rsid w:val="00BC175C"/>
    <w:rsid w:val="00BC235B"/>
    <w:rsid w:val="00BD0F23"/>
    <w:rsid w:val="00BD4BE4"/>
    <w:rsid w:val="00BE0F43"/>
    <w:rsid w:val="00BF374E"/>
    <w:rsid w:val="00C236D5"/>
    <w:rsid w:val="00C260E9"/>
    <w:rsid w:val="00C301CD"/>
    <w:rsid w:val="00C34BCE"/>
    <w:rsid w:val="00C41D4D"/>
    <w:rsid w:val="00C5276F"/>
    <w:rsid w:val="00C54271"/>
    <w:rsid w:val="00C61D48"/>
    <w:rsid w:val="00C7156D"/>
    <w:rsid w:val="00C72DA0"/>
    <w:rsid w:val="00C739CD"/>
    <w:rsid w:val="00C753A8"/>
    <w:rsid w:val="00C8114D"/>
    <w:rsid w:val="00C8310C"/>
    <w:rsid w:val="00C86A25"/>
    <w:rsid w:val="00CA07DD"/>
    <w:rsid w:val="00CB0130"/>
    <w:rsid w:val="00CB4039"/>
    <w:rsid w:val="00CC4E3D"/>
    <w:rsid w:val="00CD29A4"/>
    <w:rsid w:val="00CD2C92"/>
    <w:rsid w:val="00CD3E17"/>
    <w:rsid w:val="00CE36FF"/>
    <w:rsid w:val="00D02186"/>
    <w:rsid w:val="00D05B09"/>
    <w:rsid w:val="00D06B36"/>
    <w:rsid w:val="00D1169A"/>
    <w:rsid w:val="00D172B0"/>
    <w:rsid w:val="00D17F93"/>
    <w:rsid w:val="00D23AA1"/>
    <w:rsid w:val="00D35057"/>
    <w:rsid w:val="00D36DD4"/>
    <w:rsid w:val="00D416EF"/>
    <w:rsid w:val="00D42F12"/>
    <w:rsid w:val="00D43C13"/>
    <w:rsid w:val="00D46B9A"/>
    <w:rsid w:val="00D60A80"/>
    <w:rsid w:val="00D62000"/>
    <w:rsid w:val="00D649EC"/>
    <w:rsid w:val="00D70C76"/>
    <w:rsid w:val="00D7464A"/>
    <w:rsid w:val="00D76D05"/>
    <w:rsid w:val="00D846B9"/>
    <w:rsid w:val="00D85147"/>
    <w:rsid w:val="00DA2363"/>
    <w:rsid w:val="00DA2E65"/>
    <w:rsid w:val="00DA49C4"/>
    <w:rsid w:val="00DA7E18"/>
    <w:rsid w:val="00DB08ED"/>
    <w:rsid w:val="00DB18F1"/>
    <w:rsid w:val="00DB2D03"/>
    <w:rsid w:val="00DB5610"/>
    <w:rsid w:val="00DB6129"/>
    <w:rsid w:val="00DD3A50"/>
    <w:rsid w:val="00DF50B8"/>
    <w:rsid w:val="00E05DBC"/>
    <w:rsid w:val="00E10F78"/>
    <w:rsid w:val="00E30AD7"/>
    <w:rsid w:val="00E33D59"/>
    <w:rsid w:val="00E446C8"/>
    <w:rsid w:val="00E46E11"/>
    <w:rsid w:val="00E47A53"/>
    <w:rsid w:val="00E666BC"/>
    <w:rsid w:val="00E73EC2"/>
    <w:rsid w:val="00E80AC7"/>
    <w:rsid w:val="00E90FD3"/>
    <w:rsid w:val="00E921BA"/>
    <w:rsid w:val="00E93E2E"/>
    <w:rsid w:val="00EA6010"/>
    <w:rsid w:val="00EB3E8D"/>
    <w:rsid w:val="00EB625F"/>
    <w:rsid w:val="00EB6765"/>
    <w:rsid w:val="00EC08D5"/>
    <w:rsid w:val="00EC21D6"/>
    <w:rsid w:val="00EC3760"/>
    <w:rsid w:val="00EC618E"/>
    <w:rsid w:val="00EE0229"/>
    <w:rsid w:val="00EE3C1E"/>
    <w:rsid w:val="00EE525B"/>
    <w:rsid w:val="00EF5727"/>
    <w:rsid w:val="00F12F1C"/>
    <w:rsid w:val="00F14FA3"/>
    <w:rsid w:val="00F30B9A"/>
    <w:rsid w:val="00F310E5"/>
    <w:rsid w:val="00F33918"/>
    <w:rsid w:val="00F33D1A"/>
    <w:rsid w:val="00F70E92"/>
    <w:rsid w:val="00F76B45"/>
    <w:rsid w:val="00F802B8"/>
    <w:rsid w:val="00F821E3"/>
    <w:rsid w:val="00F84B81"/>
    <w:rsid w:val="00F94A5F"/>
    <w:rsid w:val="00F97DE9"/>
    <w:rsid w:val="00FA1998"/>
    <w:rsid w:val="00FA44CA"/>
    <w:rsid w:val="00FA755A"/>
    <w:rsid w:val="00FC6EC1"/>
    <w:rsid w:val="00FE6F5B"/>
    <w:rsid w:val="00FF10D7"/>
    <w:rsid w:val="00FF48F1"/>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0AC"/>
    <w:pPr>
      <w:spacing w:after="200" w:line="276" w:lineRule="auto"/>
    </w:pPr>
    <w:rPr>
      <w:rFonts w:ascii="Times New Roman" w:hAnsi="Times New Roman"/>
      <w:sz w:val="24"/>
      <w:lang w:eastAsia="en-US"/>
    </w:rPr>
  </w:style>
  <w:style w:type="paragraph" w:styleId="Heading1">
    <w:name w:val="heading 1"/>
    <w:basedOn w:val="Normal"/>
    <w:next w:val="Normal"/>
    <w:link w:val="Heading1Char"/>
    <w:uiPriority w:val="99"/>
    <w:qFormat/>
    <w:rsid w:val="00F33D1A"/>
    <w:pPr>
      <w:keepNext/>
      <w:spacing w:after="0" w:line="240" w:lineRule="auto"/>
      <w:outlineLvl w:val="0"/>
    </w:pPr>
    <w:rPr>
      <w:rFonts w:eastAsia="Times New Roman"/>
      <w:b/>
      <w:bCs/>
      <w:szCs w:val="24"/>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3D1A"/>
    <w:rPr>
      <w:rFonts w:ascii="Times New Roman" w:hAnsi="Times New Roman" w:cs="Times New Roman"/>
      <w:b/>
      <w:bCs/>
      <w:sz w:val="24"/>
      <w:szCs w:val="24"/>
      <w:lang w:eastAsia="hu-HU"/>
    </w:rPr>
  </w:style>
  <w:style w:type="paragraph" w:styleId="ListParagraph">
    <w:name w:val="List Paragraph"/>
    <w:basedOn w:val="Normal"/>
    <w:uiPriority w:val="99"/>
    <w:qFormat/>
    <w:rsid w:val="004A103B"/>
    <w:pPr>
      <w:ind w:left="720"/>
      <w:contextualSpacing/>
    </w:pPr>
  </w:style>
  <w:style w:type="paragraph" w:styleId="Header">
    <w:name w:val="header"/>
    <w:basedOn w:val="Normal"/>
    <w:link w:val="HeaderChar"/>
    <w:uiPriority w:val="99"/>
    <w:rsid w:val="004A103B"/>
    <w:pPr>
      <w:spacing w:after="0" w:line="240" w:lineRule="auto"/>
    </w:pPr>
    <w:rPr>
      <w:rFonts w:eastAsia="Times New Roman"/>
      <w:sz w:val="26"/>
      <w:szCs w:val="26"/>
      <w:lang w:eastAsia="hu-HU"/>
    </w:rPr>
  </w:style>
  <w:style w:type="character" w:customStyle="1" w:styleId="HeaderChar">
    <w:name w:val="Header Char"/>
    <w:basedOn w:val="DefaultParagraphFont"/>
    <w:link w:val="Header"/>
    <w:uiPriority w:val="99"/>
    <w:locked/>
    <w:rsid w:val="004A103B"/>
    <w:rPr>
      <w:rFonts w:ascii="Times New Roman" w:hAnsi="Times New Roman" w:cs="Times New Roman"/>
      <w:sz w:val="26"/>
      <w:szCs w:val="26"/>
      <w:lang w:eastAsia="hu-HU"/>
    </w:rPr>
  </w:style>
  <w:style w:type="paragraph" w:styleId="NormalWeb">
    <w:name w:val="Normal (Web)"/>
    <w:basedOn w:val="Normal"/>
    <w:uiPriority w:val="99"/>
    <w:rsid w:val="004A103B"/>
    <w:pPr>
      <w:spacing w:after="240" w:line="240" w:lineRule="auto"/>
    </w:pPr>
    <w:rPr>
      <w:rFonts w:eastAsia="Times New Roman"/>
      <w:szCs w:val="24"/>
      <w:lang w:eastAsia="hu-HU"/>
    </w:rPr>
  </w:style>
  <w:style w:type="paragraph" w:customStyle="1" w:styleId="ListParagraph1">
    <w:name w:val="List Paragraph1"/>
    <w:basedOn w:val="Normal"/>
    <w:uiPriority w:val="99"/>
    <w:rsid w:val="004A103B"/>
    <w:pPr>
      <w:ind w:left="720"/>
      <w:contextualSpacing/>
    </w:pPr>
    <w:rPr>
      <w:rFonts w:eastAsia="Times New Roman"/>
    </w:rPr>
  </w:style>
  <w:style w:type="paragraph" w:styleId="BodyText">
    <w:name w:val="Body Text"/>
    <w:basedOn w:val="Normal"/>
    <w:link w:val="BodyTextChar"/>
    <w:uiPriority w:val="99"/>
    <w:semiHidden/>
    <w:rsid w:val="00F33D1A"/>
    <w:pPr>
      <w:spacing w:after="0" w:line="240" w:lineRule="auto"/>
      <w:jc w:val="both"/>
    </w:pPr>
    <w:rPr>
      <w:rFonts w:ascii="Verdana" w:eastAsia="Times New Roman" w:hAnsi="Verdana"/>
      <w:sz w:val="20"/>
      <w:szCs w:val="24"/>
      <w:lang w:eastAsia="hu-HU"/>
    </w:rPr>
  </w:style>
  <w:style w:type="character" w:customStyle="1" w:styleId="BodyTextChar">
    <w:name w:val="Body Text Char"/>
    <w:basedOn w:val="DefaultParagraphFont"/>
    <w:link w:val="BodyText"/>
    <w:uiPriority w:val="99"/>
    <w:semiHidden/>
    <w:locked/>
    <w:rsid w:val="00F33D1A"/>
    <w:rPr>
      <w:rFonts w:ascii="Verdana" w:hAnsi="Verdana" w:cs="Times New Roman"/>
      <w:sz w:val="24"/>
      <w:szCs w:val="24"/>
      <w:lang w:eastAsia="hu-HU"/>
    </w:rPr>
  </w:style>
  <w:style w:type="paragraph" w:styleId="BodyTextIndent">
    <w:name w:val="Body Text Indent"/>
    <w:basedOn w:val="Normal"/>
    <w:link w:val="BodyTextIndentChar"/>
    <w:uiPriority w:val="99"/>
    <w:semiHidden/>
    <w:rsid w:val="00F33D1A"/>
    <w:pPr>
      <w:spacing w:after="0" w:line="240" w:lineRule="auto"/>
      <w:ind w:left="720"/>
      <w:jc w:val="both"/>
    </w:pPr>
    <w:rPr>
      <w:rFonts w:ascii="Verdana" w:eastAsia="Times New Roman" w:hAnsi="Verdana"/>
      <w:sz w:val="20"/>
      <w:szCs w:val="24"/>
      <w:lang w:eastAsia="hu-HU"/>
    </w:rPr>
  </w:style>
  <w:style w:type="character" w:customStyle="1" w:styleId="BodyTextIndentChar">
    <w:name w:val="Body Text Indent Char"/>
    <w:basedOn w:val="DefaultParagraphFont"/>
    <w:link w:val="BodyTextIndent"/>
    <w:uiPriority w:val="99"/>
    <w:semiHidden/>
    <w:locked/>
    <w:rsid w:val="00F33D1A"/>
    <w:rPr>
      <w:rFonts w:ascii="Verdana" w:hAnsi="Verdana" w:cs="Times New Roman"/>
      <w:sz w:val="24"/>
      <w:szCs w:val="24"/>
      <w:lang w:eastAsia="hu-HU"/>
    </w:rPr>
  </w:style>
  <w:style w:type="paragraph" w:styleId="BodyTextIndent2">
    <w:name w:val="Body Text Indent 2"/>
    <w:basedOn w:val="Normal"/>
    <w:link w:val="BodyTextIndent2Char"/>
    <w:uiPriority w:val="99"/>
    <w:semiHidden/>
    <w:rsid w:val="00F33D1A"/>
    <w:pPr>
      <w:spacing w:after="0" w:line="240" w:lineRule="auto"/>
      <w:ind w:left="360"/>
      <w:jc w:val="both"/>
    </w:pPr>
    <w:rPr>
      <w:rFonts w:eastAsia="SimSun"/>
      <w:b/>
      <w:szCs w:val="24"/>
      <w:lang w:eastAsia="zh-CN"/>
    </w:rPr>
  </w:style>
  <w:style w:type="character" w:customStyle="1" w:styleId="BodyTextIndent2Char">
    <w:name w:val="Body Text Indent 2 Char"/>
    <w:basedOn w:val="DefaultParagraphFont"/>
    <w:link w:val="BodyTextIndent2"/>
    <w:uiPriority w:val="99"/>
    <w:semiHidden/>
    <w:locked/>
    <w:rsid w:val="00F33D1A"/>
    <w:rPr>
      <w:rFonts w:ascii="Times New Roman" w:eastAsia="SimSun" w:hAnsi="Times New Roman" w:cs="Times New Roman"/>
      <w:b/>
      <w:sz w:val="24"/>
      <w:szCs w:val="24"/>
      <w:lang w:eastAsia="zh-CN"/>
    </w:rPr>
  </w:style>
  <w:style w:type="paragraph" w:styleId="BodyText2">
    <w:name w:val="Body Text 2"/>
    <w:basedOn w:val="Normal"/>
    <w:link w:val="BodyText2Char"/>
    <w:uiPriority w:val="99"/>
    <w:semiHidden/>
    <w:rsid w:val="00F33D1A"/>
    <w:pPr>
      <w:spacing w:after="0" w:line="240" w:lineRule="auto"/>
    </w:pPr>
    <w:rPr>
      <w:rFonts w:eastAsia="Times New Roman"/>
      <w:b/>
      <w:bCs/>
      <w:i/>
      <w:iCs/>
      <w:szCs w:val="24"/>
      <w:lang w:eastAsia="hu-HU"/>
    </w:rPr>
  </w:style>
  <w:style w:type="character" w:customStyle="1" w:styleId="BodyText2Char">
    <w:name w:val="Body Text 2 Char"/>
    <w:basedOn w:val="DefaultParagraphFont"/>
    <w:link w:val="BodyText2"/>
    <w:uiPriority w:val="99"/>
    <w:semiHidden/>
    <w:locked/>
    <w:rsid w:val="00F33D1A"/>
    <w:rPr>
      <w:rFonts w:ascii="Times New Roman" w:hAnsi="Times New Roman" w:cs="Times New Roman"/>
      <w:b/>
      <w:bCs/>
      <w:i/>
      <w:iCs/>
      <w:sz w:val="24"/>
      <w:szCs w:val="24"/>
      <w:lang w:eastAsia="hu-HU"/>
    </w:rPr>
  </w:style>
  <w:style w:type="paragraph" w:styleId="BodyText3">
    <w:name w:val="Body Text 3"/>
    <w:basedOn w:val="Normal"/>
    <w:link w:val="BodyText3Char"/>
    <w:uiPriority w:val="99"/>
    <w:semiHidden/>
    <w:rsid w:val="00F33D1A"/>
    <w:pPr>
      <w:spacing w:after="0" w:line="240" w:lineRule="auto"/>
      <w:jc w:val="both"/>
    </w:pPr>
    <w:rPr>
      <w:rFonts w:eastAsia="SimSun"/>
      <w:b/>
      <w:szCs w:val="24"/>
      <w:lang w:eastAsia="zh-CN"/>
    </w:rPr>
  </w:style>
  <w:style w:type="character" w:customStyle="1" w:styleId="BodyText3Char">
    <w:name w:val="Body Text 3 Char"/>
    <w:basedOn w:val="DefaultParagraphFont"/>
    <w:link w:val="BodyText3"/>
    <w:uiPriority w:val="99"/>
    <w:semiHidden/>
    <w:locked/>
    <w:rsid w:val="00F33D1A"/>
    <w:rPr>
      <w:rFonts w:ascii="Times New Roman" w:eastAsia="SimSun" w:hAnsi="Times New Roman" w:cs="Times New Roman"/>
      <w:b/>
      <w:sz w:val="24"/>
      <w:szCs w:val="24"/>
      <w:lang w:eastAsia="zh-CN"/>
    </w:rPr>
  </w:style>
  <w:style w:type="paragraph" w:styleId="PlainText">
    <w:name w:val="Plain Text"/>
    <w:basedOn w:val="Normal"/>
    <w:link w:val="PlainTextChar"/>
    <w:uiPriority w:val="99"/>
    <w:semiHidden/>
    <w:rsid w:val="000003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000375"/>
    <w:rPr>
      <w:rFonts w:ascii="Consolas" w:hAnsi="Consolas" w:cs="Times New Roman"/>
      <w:sz w:val="21"/>
      <w:szCs w:val="21"/>
    </w:rPr>
  </w:style>
  <w:style w:type="paragraph" w:styleId="Footer">
    <w:name w:val="footer"/>
    <w:basedOn w:val="Normal"/>
    <w:link w:val="FooterChar"/>
    <w:uiPriority w:val="99"/>
    <w:rsid w:val="00BF374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F374E"/>
    <w:rPr>
      <w:rFonts w:cs="Times New Roman"/>
    </w:rPr>
  </w:style>
  <w:style w:type="character" w:customStyle="1" w:styleId="apple-style-span">
    <w:name w:val="apple-style-span"/>
    <w:basedOn w:val="DefaultParagraphFont"/>
    <w:uiPriority w:val="99"/>
    <w:rsid w:val="00F84B81"/>
    <w:rPr>
      <w:rFonts w:cs="Times New Roman"/>
    </w:rPr>
  </w:style>
  <w:style w:type="character" w:styleId="Strong">
    <w:name w:val="Strong"/>
    <w:basedOn w:val="DefaultParagraphFont"/>
    <w:uiPriority w:val="99"/>
    <w:qFormat/>
    <w:locked/>
    <w:rsid w:val="00E05DBC"/>
    <w:rPr>
      <w:rFonts w:cs="Times New Roman"/>
      <w:b/>
      <w:bCs/>
    </w:rPr>
  </w:style>
  <w:style w:type="character" w:styleId="Hyperlink">
    <w:name w:val="Hyperlink"/>
    <w:basedOn w:val="DefaultParagraphFont"/>
    <w:uiPriority w:val="99"/>
    <w:rsid w:val="003E54EE"/>
    <w:rPr>
      <w:rFonts w:cs="Times New Roman"/>
      <w:color w:val="0000FF"/>
      <w:u w:val="single"/>
    </w:rPr>
  </w:style>
  <w:style w:type="paragraph" w:styleId="NoSpacing">
    <w:name w:val="No Spacing"/>
    <w:uiPriority w:val="99"/>
    <w:qFormat/>
    <w:rsid w:val="00402B93"/>
    <w:rPr>
      <w:rFonts w:ascii="Times New Roman" w:eastAsia="Times New Roman" w:hAnsi="Times New Roman"/>
      <w:sz w:val="24"/>
      <w:szCs w:val="24"/>
    </w:rPr>
  </w:style>
  <w:style w:type="character" w:styleId="PageNumber">
    <w:name w:val="page number"/>
    <w:basedOn w:val="DefaultParagraphFont"/>
    <w:uiPriority w:val="99"/>
    <w:rsid w:val="005A3EAA"/>
    <w:rPr>
      <w:rFonts w:cs="Times New Roman"/>
    </w:rPr>
  </w:style>
</w:styles>
</file>

<file path=word/webSettings.xml><?xml version="1.0" encoding="utf-8"?>
<w:webSettings xmlns:r="http://schemas.openxmlformats.org/officeDocument/2006/relationships" xmlns:w="http://schemas.openxmlformats.org/wordprocessingml/2006/main">
  <w:divs>
    <w:div w:id="1449470705">
      <w:marLeft w:val="0"/>
      <w:marRight w:val="0"/>
      <w:marTop w:val="0"/>
      <w:marBottom w:val="0"/>
      <w:divBdr>
        <w:top w:val="none" w:sz="0" w:space="0" w:color="auto"/>
        <w:left w:val="none" w:sz="0" w:space="0" w:color="auto"/>
        <w:bottom w:val="none" w:sz="0" w:space="0" w:color="auto"/>
        <w:right w:val="none" w:sz="0" w:space="0" w:color="auto"/>
      </w:divBdr>
    </w:div>
    <w:div w:id="1449470706">
      <w:marLeft w:val="0"/>
      <w:marRight w:val="0"/>
      <w:marTop w:val="0"/>
      <w:marBottom w:val="0"/>
      <w:divBdr>
        <w:top w:val="none" w:sz="0" w:space="0" w:color="auto"/>
        <w:left w:val="none" w:sz="0" w:space="0" w:color="auto"/>
        <w:bottom w:val="none" w:sz="0" w:space="0" w:color="auto"/>
        <w:right w:val="none" w:sz="0" w:space="0" w:color="auto"/>
      </w:divBdr>
    </w:div>
    <w:div w:id="1449470707">
      <w:marLeft w:val="0"/>
      <w:marRight w:val="0"/>
      <w:marTop w:val="0"/>
      <w:marBottom w:val="0"/>
      <w:divBdr>
        <w:top w:val="none" w:sz="0" w:space="0" w:color="auto"/>
        <w:left w:val="none" w:sz="0" w:space="0" w:color="auto"/>
        <w:bottom w:val="none" w:sz="0" w:space="0" w:color="auto"/>
        <w:right w:val="none" w:sz="0" w:space="0" w:color="auto"/>
      </w:divBdr>
    </w:div>
    <w:div w:id="1449470708">
      <w:marLeft w:val="0"/>
      <w:marRight w:val="0"/>
      <w:marTop w:val="0"/>
      <w:marBottom w:val="0"/>
      <w:divBdr>
        <w:top w:val="none" w:sz="0" w:space="0" w:color="auto"/>
        <w:left w:val="none" w:sz="0" w:space="0" w:color="auto"/>
        <w:bottom w:val="none" w:sz="0" w:space="0" w:color="auto"/>
        <w:right w:val="none" w:sz="0" w:space="0" w:color="auto"/>
      </w:divBdr>
    </w:div>
    <w:div w:id="1449470709">
      <w:marLeft w:val="0"/>
      <w:marRight w:val="0"/>
      <w:marTop w:val="0"/>
      <w:marBottom w:val="0"/>
      <w:divBdr>
        <w:top w:val="none" w:sz="0" w:space="0" w:color="auto"/>
        <w:left w:val="none" w:sz="0" w:space="0" w:color="auto"/>
        <w:bottom w:val="none" w:sz="0" w:space="0" w:color="auto"/>
        <w:right w:val="none" w:sz="0" w:space="0" w:color="auto"/>
      </w:divBdr>
    </w:div>
    <w:div w:id="1449470710">
      <w:marLeft w:val="0"/>
      <w:marRight w:val="0"/>
      <w:marTop w:val="0"/>
      <w:marBottom w:val="0"/>
      <w:divBdr>
        <w:top w:val="none" w:sz="0" w:space="0" w:color="auto"/>
        <w:left w:val="none" w:sz="0" w:space="0" w:color="auto"/>
        <w:bottom w:val="none" w:sz="0" w:space="0" w:color="auto"/>
        <w:right w:val="none" w:sz="0" w:space="0" w:color="auto"/>
      </w:divBdr>
    </w:div>
    <w:div w:id="1449470711">
      <w:marLeft w:val="0"/>
      <w:marRight w:val="0"/>
      <w:marTop w:val="0"/>
      <w:marBottom w:val="0"/>
      <w:divBdr>
        <w:top w:val="none" w:sz="0" w:space="0" w:color="auto"/>
        <w:left w:val="none" w:sz="0" w:space="0" w:color="auto"/>
        <w:bottom w:val="none" w:sz="0" w:space="0" w:color="auto"/>
        <w:right w:val="none" w:sz="0" w:space="0" w:color="auto"/>
      </w:divBdr>
    </w:div>
    <w:div w:id="1449470712">
      <w:marLeft w:val="0"/>
      <w:marRight w:val="0"/>
      <w:marTop w:val="0"/>
      <w:marBottom w:val="0"/>
      <w:divBdr>
        <w:top w:val="none" w:sz="0" w:space="0" w:color="auto"/>
        <w:left w:val="none" w:sz="0" w:space="0" w:color="auto"/>
        <w:bottom w:val="none" w:sz="0" w:space="0" w:color="auto"/>
        <w:right w:val="none" w:sz="0" w:space="0" w:color="auto"/>
      </w:divBdr>
    </w:div>
    <w:div w:id="1449470713">
      <w:marLeft w:val="0"/>
      <w:marRight w:val="0"/>
      <w:marTop w:val="0"/>
      <w:marBottom w:val="0"/>
      <w:divBdr>
        <w:top w:val="none" w:sz="0" w:space="0" w:color="auto"/>
        <w:left w:val="none" w:sz="0" w:space="0" w:color="auto"/>
        <w:bottom w:val="none" w:sz="0" w:space="0" w:color="auto"/>
        <w:right w:val="none" w:sz="0" w:space="0" w:color="auto"/>
      </w:divBdr>
    </w:div>
    <w:div w:id="14494707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aml.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104</TotalTime>
  <Pages>34</Pages>
  <Words>11892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szabadoshajnalka</dc:creator>
  <cp:keywords/>
  <dc:description/>
  <cp:lastModifiedBy>kuttorneklara</cp:lastModifiedBy>
  <cp:revision>87</cp:revision>
  <dcterms:created xsi:type="dcterms:W3CDTF">2012-04-05T11:39:00Z</dcterms:created>
  <dcterms:modified xsi:type="dcterms:W3CDTF">2012-04-12T09:36:00Z</dcterms:modified>
</cp:coreProperties>
</file>